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2351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2C49ACB3" w14:textId="77777777" w:rsidR="00243876" w:rsidRDefault="005B67E0" w:rsidP="00272C73">
      <w:pPr>
        <w:tabs>
          <w:tab w:val="left" w:pos="1985"/>
          <w:tab w:val="left" w:pos="4395"/>
          <w:tab w:val="left" w:pos="6379"/>
          <w:tab w:val="left" w:pos="7938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6B1246">
        <w:rPr>
          <w:b/>
          <w:sz w:val="24"/>
        </w:rPr>
        <w:t>/</w:t>
      </w:r>
      <w:proofErr w:type="spellStart"/>
      <w:r w:rsidR="006B1246">
        <w:rPr>
          <w:b/>
          <w:sz w:val="24"/>
        </w:rPr>
        <w:t>CT</w:t>
      </w:r>
      <w:proofErr w:type="spellEnd"/>
      <w:r w:rsidR="00110B4E" w:rsidRPr="00110B4E">
        <w:rPr>
          <w:b/>
          <w:sz w:val="24"/>
        </w:rPr>
        <w:t xml:space="preserve"> </w:t>
      </w:r>
      <w:r w:rsidR="00B24F63">
        <w:rPr>
          <w:b/>
          <w:sz w:val="24"/>
        </w:rPr>
        <w:t>trupu (F-cholin</w:t>
      </w:r>
      <w:r w:rsidR="006B1246">
        <w:rPr>
          <w:b/>
          <w:sz w:val="24"/>
        </w:rPr>
        <w:t xml:space="preserve">)    </w:t>
      </w:r>
      <w:r w:rsidR="008E08DF">
        <w:rPr>
          <w:b/>
          <w:sz w:val="24"/>
        </w:rPr>
        <w:tab/>
      </w:r>
      <w:r w:rsidR="00243876">
        <w:rPr>
          <w:sz w:val="24"/>
        </w:rPr>
        <w:t>Typ vyšetření:</w:t>
      </w:r>
      <w:r w:rsidR="008E08DF">
        <w:rPr>
          <w:sz w:val="24"/>
        </w:rPr>
        <w:tab/>
      </w:r>
      <w:r w:rsidR="003D2BCC">
        <w:rPr>
          <w:b/>
          <w:sz w:val="24"/>
        </w:rPr>
        <w:t>výstavba membrán</w:t>
      </w:r>
    </w:p>
    <w:p w14:paraId="21731370" w14:textId="77777777" w:rsidR="00950185" w:rsidRDefault="00950185">
      <w:pPr>
        <w:rPr>
          <w:sz w:val="24"/>
        </w:rPr>
      </w:pPr>
    </w:p>
    <w:p w14:paraId="689128A5" w14:textId="77777777" w:rsidR="00961B2E" w:rsidRDefault="00961B2E" w:rsidP="00961B2E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23D12BBE" w14:textId="77777777" w:rsidR="00961B2E" w:rsidRPr="00E072E2" w:rsidRDefault="00961B2E" w:rsidP="00961B2E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2A87DDC9" w14:textId="77777777" w:rsidR="00961B2E" w:rsidRDefault="00961B2E" w:rsidP="00961B2E">
      <w:pPr>
        <w:rPr>
          <w:sz w:val="24"/>
        </w:rPr>
      </w:pPr>
    </w:p>
    <w:p w14:paraId="39541F9E" w14:textId="77777777" w:rsidR="00961B2E" w:rsidRDefault="00961B2E" w:rsidP="00961B2E">
      <w:pPr>
        <w:tabs>
          <w:tab w:val="left" w:pos="6379"/>
          <w:tab w:val="left" w:pos="9214"/>
        </w:tabs>
        <w:rPr>
          <w:sz w:val="24"/>
        </w:rPr>
      </w:pPr>
    </w:p>
    <w:p w14:paraId="6B4DC1B1" w14:textId="77777777" w:rsidR="00961B2E" w:rsidRDefault="00961B2E" w:rsidP="00961B2E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210CA694" w14:textId="77777777" w:rsidR="00961B2E" w:rsidRPr="00E072E2" w:rsidRDefault="00961B2E" w:rsidP="00961B2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7D5F383B" w14:textId="77777777" w:rsidR="00961B2E" w:rsidRDefault="00961B2E" w:rsidP="00961B2E">
      <w:pPr>
        <w:rPr>
          <w:sz w:val="24"/>
        </w:rPr>
      </w:pPr>
    </w:p>
    <w:p w14:paraId="48FD1FAD" w14:textId="77777777" w:rsidR="00961B2E" w:rsidRDefault="00961B2E" w:rsidP="00961B2E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31B50D96" w14:textId="77777777" w:rsidR="00961B2E" w:rsidRDefault="00961B2E" w:rsidP="00961B2E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09D6EFE3" w14:textId="77777777" w:rsidR="00961B2E" w:rsidRPr="00E072E2" w:rsidRDefault="00961B2E" w:rsidP="00961B2E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15BD9A61" w14:textId="77777777" w:rsidR="00961B2E" w:rsidRDefault="00961B2E" w:rsidP="00961B2E">
      <w:pPr>
        <w:rPr>
          <w:sz w:val="24"/>
        </w:rPr>
      </w:pPr>
    </w:p>
    <w:p w14:paraId="25D83695" w14:textId="77777777" w:rsidR="00961B2E" w:rsidRPr="004140CA" w:rsidRDefault="00961B2E" w:rsidP="00961B2E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>Těhotenství/kojení: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213416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8476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Alergie na jód: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3304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23090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S-kreatinin:</w:t>
      </w:r>
      <w:r w:rsidRPr="004140C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 . . . . . . . "/>
            </w:textInput>
          </w:ffData>
        </w:fldChar>
      </w:r>
      <w:bookmarkStart w:id="10" w:name="Text4"/>
      <w:r w:rsidRPr="004140CA">
        <w:rPr>
          <w:sz w:val="22"/>
          <w:szCs w:val="22"/>
        </w:rPr>
        <w:instrText xml:space="preserve"> FORMTEXT </w:instrText>
      </w:r>
      <w:r w:rsidRPr="004140CA">
        <w:rPr>
          <w:sz w:val="22"/>
          <w:szCs w:val="22"/>
        </w:rPr>
      </w:r>
      <w:r w:rsidRPr="004140CA">
        <w:rPr>
          <w:sz w:val="22"/>
          <w:szCs w:val="22"/>
        </w:rPr>
        <w:fldChar w:fldCharType="separate"/>
      </w:r>
      <w:r w:rsidRPr="004140CA">
        <w:rPr>
          <w:noProof/>
          <w:sz w:val="22"/>
          <w:szCs w:val="22"/>
        </w:rPr>
        <w:t xml:space="preserve"> . . . . . . . </w:t>
      </w:r>
      <w:r w:rsidRPr="004140CA">
        <w:rPr>
          <w:sz w:val="22"/>
          <w:szCs w:val="22"/>
        </w:rPr>
        <w:fldChar w:fldCharType="end"/>
      </w:r>
      <w:bookmarkEnd w:id="10"/>
      <w:r w:rsidRPr="004140CA">
        <w:rPr>
          <w:sz w:val="22"/>
          <w:szCs w:val="22"/>
        </w:rPr>
        <w:tab/>
      </w:r>
      <w:r w:rsidRPr="004140CA">
        <w:rPr>
          <w:rFonts w:ascii="Symbol" w:hAnsi="Symbol"/>
          <w:sz w:val="22"/>
          <w:szCs w:val="22"/>
        </w:rPr>
        <w:t></w:t>
      </w:r>
      <w:r w:rsidRPr="004140CA">
        <w:rPr>
          <w:sz w:val="22"/>
          <w:szCs w:val="22"/>
        </w:rPr>
        <w:t>mol/l</w:t>
      </w:r>
    </w:p>
    <w:p w14:paraId="72B2C692" w14:textId="77777777" w:rsidR="00961B2E" w:rsidRPr="004140CA" w:rsidRDefault="00961B2E" w:rsidP="00961B2E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 xml:space="preserve">Medikace </w:t>
      </w:r>
      <w:proofErr w:type="spellStart"/>
      <w:r w:rsidRPr="004140CA">
        <w:rPr>
          <w:sz w:val="22"/>
          <w:szCs w:val="22"/>
        </w:rPr>
        <w:t>biguanidy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35407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39300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Diabetes: 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2311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84782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</w:r>
      <w:proofErr w:type="spellStart"/>
      <w:r w:rsidRPr="004140CA">
        <w:rPr>
          <w:sz w:val="22"/>
          <w:szCs w:val="22"/>
        </w:rPr>
        <w:t>Feochromocytom</w:t>
      </w:r>
      <w:proofErr w:type="spellEnd"/>
      <w:r w:rsidRPr="004140C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17893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0069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F78C414" w14:textId="77777777" w:rsidR="00961B2E" w:rsidRPr="004140CA" w:rsidRDefault="00961B2E" w:rsidP="00961B2E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proofErr w:type="spellStart"/>
      <w:r w:rsidRPr="004140CA">
        <w:rPr>
          <w:sz w:val="22"/>
          <w:szCs w:val="22"/>
        </w:rPr>
        <w:t>Thyreotoxikóza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84769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-10812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Krevní nemoc: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5994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86069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Jaterní/srdeční </w:t>
      </w:r>
      <w:proofErr w:type="spellStart"/>
      <w:r w:rsidRPr="004140CA">
        <w:rPr>
          <w:sz w:val="22"/>
          <w:szCs w:val="22"/>
        </w:rPr>
        <w:t>insuf</w:t>
      </w:r>
      <w:proofErr w:type="spellEnd"/>
      <w:r w:rsidRPr="004140CA">
        <w:rPr>
          <w:sz w:val="22"/>
          <w:szCs w:val="22"/>
        </w:rPr>
        <w:t>.: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900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979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707029D" w14:textId="77777777" w:rsidR="00961B2E" w:rsidRDefault="00961B2E" w:rsidP="00961B2E">
      <w:pPr>
        <w:spacing w:before="240" w:after="120"/>
        <w:rPr>
          <w:sz w:val="24"/>
        </w:rPr>
      </w:pPr>
      <w:r w:rsidRPr="0052514F">
        <w:rPr>
          <w:sz w:val="24"/>
          <w:u w:val="single"/>
        </w:rPr>
        <w:t>Důvod vyšetření</w:t>
      </w:r>
      <w:r>
        <w:rPr>
          <w:sz w:val="24"/>
        </w:rPr>
        <w:t>:</w:t>
      </w:r>
    </w:p>
    <w:p w14:paraId="12FC2897" w14:textId="77777777" w:rsidR="00961B2E" w:rsidRDefault="00961B2E" w:rsidP="00961B2E">
      <w:pPr>
        <w:spacing w:before="240" w:after="120"/>
        <w:rPr>
          <w:sz w:val="24"/>
        </w:rPr>
        <w:sectPr w:rsidR="00961B2E" w:rsidSect="00272C73">
          <w:headerReference w:type="default" r:id="rId9"/>
          <w:footerReference w:type="default" r:id="rId10"/>
          <w:type w:val="continuous"/>
          <w:pgSz w:w="11906" w:h="16838"/>
          <w:pgMar w:top="2088" w:right="849" w:bottom="8222" w:left="851" w:header="708" w:footer="0" w:gutter="0"/>
          <w:pgNumType w:start="1"/>
          <w:cols w:space="708"/>
          <w:titlePg/>
        </w:sectPr>
      </w:pPr>
    </w:p>
    <w:p w14:paraId="1F12B8BE" w14:textId="2C77FAE2" w:rsidR="00961B2E" w:rsidRDefault="00961B2E" w:rsidP="00961B2E">
      <w:pPr>
        <w:tabs>
          <w:tab w:val="left" w:pos="2410"/>
          <w:tab w:val="left" w:pos="4820"/>
        </w:tabs>
        <w:spacing w:after="120"/>
        <w:rPr>
          <w:sz w:val="24"/>
        </w:rPr>
        <w:sectPr w:rsidR="00961B2E" w:rsidSect="004E6CDC">
          <w:type w:val="continuous"/>
          <w:pgSz w:w="11906" w:h="16838"/>
          <w:pgMar w:top="2088" w:right="849" w:bottom="8222" w:left="851" w:header="708" w:footer="0" w:gutter="0"/>
          <w:pgNumType w:start="1"/>
          <w:cols w:space="426"/>
          <w:titlePg/>
        </w:sectPr>
      </w:pPr>
      <w:sdt>
        <w:sdtPr>
          <w:rPr>
            <w:sz w:val="22"/>
            <w:szCs w:val="22"/>
          </w:rPr>
          <w:id w:val="-10188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proofErr w:type="spellStart"/>
      <w:r w:rsidRPr="00961B2E">
        <w:rPr>
          <w:sz w:val="24"/>
        </w:rPr>
        <w:t>hyperparatyreóza</w:t>
      </w:r>
      <w:proofErr w:type="spellEnd"/>
      <w:r>
        <w:rPr>
          <w:sz w:val="24"/>
        </w:rPr>
        <w:tab/>
      </w:r>
      <w:sdt>
        <w:sdtPr>
          <w:rPr>
            <w:sz w:val="22"/>
            <w:szCs w:val="22"/>
          </w:rPr>
          <w:id w:val="115750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r w:rsidRPr="00961B2E">
        <w:rPr>
          <w:sz w:val="24"/>
        </w:rPr>
        <w:t>hepatocelulární CA</w:t>
      </w:r>
      <w:r>
        <w:rPr>
          <w:sz w:val="24"/>
        </w:rPr>
        <w:tab/>
      </w:r>
      <w:sdt>
        <w:sdtPr>
          <w:rPr>
            <w:sz w:val="22"/>
            <w:szCs w:val="22"/>
          </w:rPr>
          <w:id w:val="-44700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</w:t>
      </w:r>
      <w:r w:rsidRPr="004140CA">
        <w:rPr>
          <w:sz w:val="24"/>
        </w:rPr>
        <w:t>jiný: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. . . . . . . . . . . . . . . . . . . . . . . . . . . . . . . . . . . . . . ."/>
            </w:textInput>
          </w:ffData>
        </w:fldChar>
      </w:r>
      <w:bookmarkStart w:id="11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</w:t>
      </w:r>
      <w:r>
        <w:rPr>
          <w:sz w:val="24"/>
        </w:rPr>
        <w:fldChar w:fldCharType="end"/>
      </w:r>
      <w:bookmarkEnd w:id="11"/>
    </w:p>
    <w:p w14:paraId="3B256F0A" w14:textId="67AB324A" w:rsidR="00BE63BA" w:rsidRDefault="00BE63BA" w:rsidP="003F76CC">
      <w:pPr>
        <w:spacing w:before="240"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 w:rsidR="0052514F">
        <w:rPr>
          <w:sz w:val="24"/>
        </w:rPr>
        <w:t>:</w:t>
      </w:r>
    </w:p>
    <w:p w14:paraId="0FA8E849" w14:textId="77777777" w:rsidR="00961B2E" w:rsidRPr="00961B2E" w:rsidRDefault="00961B2E" w:rsidP="00961B2E">
      <w:pPr>
        <w:rPr>
          <w:sz w:val="24"/>
        </w:rPr>
      </w:pPr>
    </w:p>
    <w:sectPr w:rsidR="00961B2E" w:rsidRPr="00961B2E" w:rsidSect="00272C73">
      <w:headerReference w:type="default" r:id="rId11"/>
      <w:footerReference w:type="default" r:id="rId12"/>
      <w:type w:val="continuous"/>
      <w:pgSz w:w="11906" w:h="16838"/>
      <w:pgMar w:top="2088" w:right="849" w:bottom="8222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F696" w14:textId="77777777" w:rsidR="00216878" w:rsidRDefault="00216878">
      <w:r>
        <w:separator/>
      </w:r>
    </w:p>
  </w:endnote>
  <w:endnote w:type="continuationSeparator" w:id="0">
    <w:p w14:paraId="07E9F938" w14:textId="77777777" w:rsidR="00216878" w:rsidRDefault="0021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D025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467E1726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6E4AE272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49DE20DB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699F4BB2" w14:textId="77777777" w:rsidR="008E08DF" w:rsidRPr="008E08DF" w:rsidRDefault="006A1480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394DD1" w:rsidRPr="00394DD1">
      <w:rPr>
        <w:rFonts w:ascii="Times New Roman" w:hAnsi="Times New Roman"/>
        <w:sz w:val="24"/>
        <w:szCs w:val="24"/>
      </w:rPr>
      <w:t>Před vyšetřením je potřeba 4 hodin</w:t>
    </w:r>
    <w:r w:rsidR="00786E01">
      <w:rPr>
        <w:rFonts w:ascii="Times New Roman" w:hAnsi="Times New Roman"/>
        <w:sz w:val="24"/>
        <w:szCs w:val="24"/>
      </w:rPr>
      <w:t>y</w:t>
    </w:r>
    <w:r w:rsidR="00394DD1" w:rsidRPr="00394DD1">
      <w:rPr>
        <w:rFonts w:ascii="Times New Roman" w:hAnsi="Times New Roman"/>
        <w:sz w:val="24"/>
        <w:szCs w:val="24"/>
      </w:rPr>
      <w:t xml:space="preserve"> lačnit</w:t>
    </w:r>
    <w:r w:rsidR="00B24F63">
      <w:rPr>
        <w:rFonts w:ascii="Times New Roman" w:hAnsi="Times New Roman"/>
        <w:sz w:val="24"/>
        <w:szCs w:val="24"/>
      </w:rPr>
      <w:t xml:space="preserve"> a více pít prostou vodu</w:t>
    </w:r>
    <w:r w:rsidR="00786E01" w:rsidRPr="00786E01">
      <w:rPr>
        <w:rFonts w:ascii="Times New Roman" w:hAnsi="Times New Roman"/>
        <w:sz w:val="24"/>
        <w:szCs w:val="24"/>
      </w:rPr>
      <w:t xml:space="preserve">. Délka pobytu na oddělení je cca </w:t>
    </w:r>
    <w:r w:rsidR="00B24F63">
      <w:rPr>
        <w:rFonts w:ascii="Times New Roman" w:hAnsi="Times New Roman"/>
        <w:sz w:val="24"/>
        <w:szCs w:val="24"/>
      </w:rPr>
      <w:t>1 hodina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8E08DF" w:rsidRPr="008E08DF">
      <w:rPr>
        <w:rFonts w:ascii="Times New Roman" w:hAnsi="Times New Roman"/>
        <w:sz w:val="24"/>
        <w:szCs w:val="24"/>
      </w:rPr>
      <w:t>Vyšetření začne zavedením kanyly do žíly paže a</w:t>
    </w:r>
  </w:p>
  <w:p w14:paraId="1F27D936" w14:textId="77777777" w:rsidR="00B5495F" w:rsidRPr="00110B4E" w:rsidRDefault="008E08DF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8E08DF">
      <w:rPr>
        <w:rFonts w:ascii="Times New Roman" w:hAnsi="Times New Roman"/>
        <w:sz w:val="24"/>
        <w:szCs w:val="24"/>
      </w:rPr>
      <w:t>injekcí radiofarmaka.</w:t>
    </w:r>
    <w:r>
      <w:rPr>
        <w:rFonts w:ascii="Times New Roman" w:hAnsi="Times New Roman"/>
        <w:sz w:val="24"/>
        <w:szCs w:val="24"/>
      </w:rPr>
      <w:t xml:space="preserve"> K</w:t>
    </w:r>
    <w:r w:rsidR="006B1246">
      <w:rPr>
        <w:rFonts w:ascii="Times New Roman" w:hAnsi="Times New Roman"/>
        <w:sz w:val="24"/>
        <w:szCs w:val="24"/>
      </w:rPr>
      <w:t xml:space="preserve">rátce </w:t>
    </w:r>
    <w:r w:rsidR="00BC13C8">
      <w:rPr>
        <w:rFonts w:ascii="Times New Roman" w:hAnsi="Times New Roman"/>
        <w:sz w:val="24"/>
        <w:szCs w:val="24"/>
      </w:rPr>
      <w:t xml:space="preserve">potom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 xml:space="preserve">í nehybně ležet na zádech asi </w:t>
    </w:r>
    <w:r w:rsidR="006B1246">
      <w:rPr>
        <w:rFonts w:ascii="Times New Roman" w:hAnsi="Times New Roman"/>
        <w:sz w:val="24"/>
        <w:szCs w:val="24"/>
      </w:rPr>
      <w:t>25</w:t>
    </w:r>
    <w:r w:rsidR="00C72496" w:rsidRPr="00110B4E">
      <w:rPr>
        <w:rFonts w:ascii="Times New Roman" w:hAnsi="Times New Roman"/>
        <w:sz w:val="24"/>
        <w:szCs w:val="24"/>
      </w:rPr>
      <w:t xml:space="preserve"> minut. </w:t>
    </w:r>
    <w:r w:rsidRPr="008E08DF">
      <w:rPr>
        <w:rFonts w:ascii="Times New Roman" w:hAnsi="Times New Roman"/>
        <w:sz w:val="24"/>
        <w:szCs w:val="24"/>
      </w:rPr>
      <w:t>Během snímání Vám bude kanylou podána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rentgen-kontrastní látka. Víte-li o alergii, je třeba informovat odesílajícího lékaře i personál před vlastním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vyšetřením. Bude Vám předložen k podpisu informovaný souhlas s podáním této látky a s</w:t>
    </w:r>
    <w:r>
      <w:rPr>
        <w:rFonts w:ascii="Times New Roman" w:hAnsi="Times New Roman"/>
        <w:sz w:val="24"/>
        <w:szCs w:val="24"/>
      </w:rPr>
      <w:t> </w:t>
    </w:r>
    <w:r w:rsidRPr="008E08DF">
      <w:rPr>
        <w:rFonts w:ascii="Times New Roman" w:hAnsi="Times New Roman"/>
        <w:sz w:val="24"/>
        <w:szCs w:val="24"/>
      </w:rPr>
      <w:t>lékařským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ozářením.</w:t>
    </w:r>
    <w:r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3D2BCC" w:rsidRPr="009C0519">
        <w:rPr>
          <w:rStyle w:val="Hypertextovodkaz"/>
          <w:rFonts w:ascii="Times New Roman" w:hAnsi="Times New Roman"/>
          <w:sz w:val="24"/>
          <w:szCs w:val="24"/>
        </w:rPr>
        <w:t>http://pet.homolka.cz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14:paraId="56C4B585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5374A567" w14:textId="53A309DB"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2C5801">
      <w:rPr>
        <w:sz w:val="16"/>
      </w:rPr>
      <w:t>_ONM-AMB_</w:t>
    </w:r>
    <w:r w:rsidR="006B1246">
      <w:rPr>
        <w:sz w:val="16"/>
      </w:rPr>
      <w:t>03</w:t>
    </w:r>
    <w:r w:rsidR="00056043">
      <w:rPr>
        <w:sz w:val="16"/>
      </w:rPr>
      <w:t>7</w:t>
    </w:r>
    <w:r w:rsidR="004F6FA0">
      <w:rPr>
        <w:sz w:val="16"/>
      </w:rPr>
      <w:t>_PET_F</w:t>
    </w:r>
    <w:r w:rsidR="006B1246">
      <w:rPr>
        <w:sz w:val="16"/>
      </w:rPr>
      <w:t>C</w:t>
    </w:r>
    <w:r w:rsidR="0011329E">
      <w:rPr>
        <w:sz w:val="16"/>
      </w:rPr>
      <w:t>h</w:t>
    </w:r>
    <w:r w:rsidR="004F6FA0">
      <w:rPr>
        <w:sz w:val="16"/>
      </w:rPr>
      <w:t>_</w:t>
    </w:r>
    <w:r w:rsidR="008E08DF">
      <w:rPr>
        <w:sz w:val="16"/>
      </w:rPr>
      <w:t>parathyr</w:t>
    </w:r>
    <w:proofErr w:type="spellEnd"/>
    <w:r w:rsidR="004F6FA0">
      <w:rPr>
        <w:sz w:val="16"/>
      </w:rPr>
      <w:t xml:space="preserve">, v. </w:t>
    </w:r>
    <w:r w:rsidR="00961B2E">
      <w:rPr>
        <w:sz w:val="16"/>
      </w:rPr>
      <w:t>3</w:t>
    </w:r>
    <w:r>
      <w:rPr>
        <w:sz w:val="16"/>
      </w:rPr>
      <w:t xml:space="preserve">, </w:t>
    </w:r>
    <w:r w:rsidR="00961B2E">
      <w:rPr>
        <w:sz w:val="16"/>
      </w:rPr>
      <w:t>5</w:t>
    </w:r>
    <w:r w:rsidR="003D2BCC">
      <w:rPr>
        <w:sz w:val="16"/>
      </w:rPr>
      <w:t>/</w:t>
    </w:r>
    <w:r>
      <w:rPr>
        <w:sz w:val="16"/>
      </w:rPr>
      <w:t>20</w:t>
    </w:r>
    <w:r w:rsidR="00B24F63">
      <w:rPr>
        <w:sz w:val="16"/>
      </w:rPr>
      <w:t>2</w:t>
    </w:r>
    <w:r w:rsidR="00961B2E">
      <w:rPr>
        <w:sz w:val="16"/>
      </w:rPr>
      <w:t>5</w:t>
    </w:r>
  </w:p>
  <w:p w14:paraId="3CFA4473" w14:textId="77777777"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6820B60F" w14:textId="77777777"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49F545D3" w14:textId="77777777"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61848A77" w14:textId="77777777"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 w:rsidR="006D3785" w:rsidRPr="00AB4E08">
        <w:rPr>
          <w:rStyle w:val="Hypertextovodkaz"/>
          <w:sz w:val="16"/>
        </w:rPr>
        <w:t>pet@homolka.cz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14:paraId="34C0D6C4" w14:textId="77777777"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6D3785" w:rsidRPr="00AB4E08">
        <w:rPr>
          <w:rStyle w:val="Hypertextovodkaz"/>
          <w:sz w:val="16"/>
        </w:rPr>
        <w:t>http://pet.homolka.cz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64FBE761" w14:textId="77777777"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2EE86DB3" w14:textId="77777777"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0463" w14:textId="77777777" w:rsidR="00961B2E" w:rsidRDefault="00961B2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D1E1EB6" w14:textId="77777777" w:rsidR="00961B2E" w:rsidRDefault="00961B2E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1EBD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3785">
      <w:rPr>
        <w:rStyle w:val="slostrnky"/>
        <w:noProof/>
      </w:rPr>
      <w:t>2</w:t>
    </w:r>
    <w:r>
      <w:rPr>
        <w:rStyle w:val="slostrnky"/>
      </w:rPr>
      <w:fldChar w:fldCharType="end"/>
    </w:r>
  </w:p>
  <w:p w14:paraId="61ED381D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  <w:p w14:paraId="285AEDF8" w14:textId="77777777" w:rsidR="00000000" w:rsidRDefault="002168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6B00" w14:textId="77777777" w:rsidR="00216878" w:rsidRDefault="00216878">
      <w:r>
        <w:separator/>
      </w:r>
    </w:p>
  </w:footnote>
  <w:footnote w:type="continuationSeparator" w:id="0">
    <w:p w14:paraId="55B51AAE" w14:textId="77777777" w:rsidR="00216878" w:rsidRDefault="0021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7F5A" w14:textId="77777777" w:rsidR="00950185" w:rsidRPr="00F20619" w:rsidRDefault="0049705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AE47C8" wp14:editId="08048CA4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1941FE8" wp14:editId="1A98E73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59F555F1" w14:textId="77777777" w:rsidR="00950185" w:rsidRPr="00F20619" w:rsidRDefault="00497051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EA0975" wp14:editId="0B79B25C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33EEEBDF" w14:textId="77777777"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14:paraId="6FDBA45F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583DD2F6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541A" w14:textId="77777777" w:rsidR="00961B2E" w:rsidRDefault="00961B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C71" w14:textId="77777777" w:rsidR="00950185" w:rsidRDefault="00950185">
    <w:pPr>
      <w:pStyle w:val="Zhlav"/>
    </w:pPr>
  </w:p>
  <w:p w14:paraId="4E85E221" w14:textId="77777777" w:rsidR="00000000" w:rsidRDefault="002168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8E370F7"/>
    <w:multiLevelType w:val="hybridMultilevel"/>
    <w:tmpl w:val="2494A13C"/>
    <w:lvl w:ilvl="0" w:tplc="2DB62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356FE"/>
    <w:rsid w:val="00046D28"/>
    <w:rsid w:val="00056043"/>
    <w:rsid w:val="000A37B4"/>
    <w:rsid w:val="000B4C36"/>
    <w:rsid w:val="000C4DDF"/>
    <w:rsid w:val="000D228A"/>
    <w:rsid w:val="000E4C36"/>
    <w:rsid w:val="00110B4E"/>
    <w:rsid w:val="0011329E"/>
    <w:rsid w:val="00125D62"/>
    <w:rsid w:val="00210ACD"/>
    <w:rsid w:val="00216878"/>
    <w:rsid w:val="00243876"/>
    <w:rsid w:val="00263452"/>
    <w:rsid w:val="002712E4"/>
    <w:rsid w:val="00272501"/>
    <w:rsid w:val="00272C73"/>
    <w:rsid w:val="00286323"/>
    <w:rsid w:val="002B041C"/>
    <w:rsid w:val="002B71C4"/>
    <w:rsid w:val="002C5801"/>
    <w:rsid w:val="002D7CEF"/>
    <w:rsid w:val="002F2719"/>
    <w:rsid w:val="00330CE7"/>
    <w:rsid w:val="003342CF"/>
    <w:rsid w:val="00341570"/>
    <w:rsid w:val="00346299"/>
    <w:rsid w:val="0036213D"/>
    <w:rsid w:val="00363953"/>
    <w:rsid w:val="00371CFE"/>
    <w:rsid w:val="003862E7"/>
    <w:rsid w:val="00394DD1"/>
    <w:rsid w:val="003A0E2E"/>
    <w:rsid w:val="003B40EF"/>
    <w:rsid w:val="003D134A"/>
    <w:rsid w:val="003D2BCC"/>
    <w:rsid w:val="003F76CC"/>
    <w:rsid w:val="00433B0E"/>
    <w:rsid w:val="004512FE"/>
    <w:rsid w:val="00453BF1"/>
    <w:rsid w:val="00497051"/>
    <w:rsid w:val="004B3214"/>
    <w:rsid w:val="004D1151"/>
    <w:rsid w:val="004F6FA0"/>
    <w:rsid w:val="0052514F"/>
    <w:rsid w:val="00527B5B"/>
    <w:rsid w:val="005B4C5C"/>
    <w:rsid w:val="005B67E0"/>
    <w:rsid w:val="005B7F90"/>
    <w:rsid w:val="00630835"/>
    <w:rsid w:val="00676F40"/>
    <w:rsid w:val="0069431E"/>
    <w:rsid w:val="006A1480"/>
    <w:rsid w:val="006B1246"/>
    <w:rsid w:val="006D3785"/>
    <w:rsid w:val="007125F1"/>
    <w:rsid w:val="007370D2"/>
    <w:rsid w:val="00771A6A"/>
    <w:rsid w:val="0078511F"/>
    <w:rsid w:val="00786E01"/>
    <w:rsid w:val="007A78AD"/>
    <w:rsid w:val="007C59B7"/>
    <w:rsid w:val="00830A4F"/>
    <w:rsid w:val="00835509"/>
    <w:rsid w:val="00872FEF"/>
    <w:rsid w:val="008917B6"/>
    <w:rsid w:val="00896445"/>
    <w:rsid w:val="008D68E3"/>
    <w:rsid w:val="008E08DF"/>
    <w:rsid w:val="008F3411"/>
    <w:rsid w:val="00920C00"/>
    <w:rsid w:val="00930975"/>
    <w:rsid w:val="00950185"/>
    <w:rsid w:val="00950F6E"/>
    <w:rsid w:val="009616FD"/>
    <w:rsid w:val="00961B2E"/>
    <w:rsid w:val="009C2187"/>
    <w:rsid w:val="009D28F3"/>
    <w:rsid w:val="00A34E7D"/>
    <w:rsid w:val="00AA0999"/>
    <w:rsid w:val="00AD0EC9"/>
    <w:rsid w:val="00B24F63"/>
    <w:rsid w:val="00B435A6"/>
    <w:rsid w:val="00B5495F"/>
    <w:rsid w:val="00BC13C8"/>
    <w:rsid w:val="00BE63BA"/>
    <w:rsid w:val="00BF6DD5"/>
    <w:rsid w:val="00C1543B"/>
    <w:rsid w:val="00C22053"/>
    <w:rsid w:val="00C345DA"/>
    <w:rsid w:val="00C72496"/>
    <w:rsid w:val="00CA1F9B"/>
    <w:rsid w:val="00CA32A0"/>
    <w:rsid w:val="00CB56BA"/>
    <w:rsid w:val="00CC62BA"/>
    <w:rsid w:val="00D11744"/>
    <w:rsid w:val="00D4381D"/>
    <w:rsid w:val="00D614A4"/>
    <w:rsid w:val="00D77BFD"/>
    <w:rsid w:val="00D861D4"/>
    <w:rsid w:val="00D866D4"/>
    <w:rsid w:val="00DA0550"/>
    <w:rsid w:val="00DC2FD6"/>
    <w:rsid w:val="00DE3365"/>
    <w:rsid w:val="00E072E2"/>
    <w:rsid w:val="00E333EA"/>
    <w:rsid w:val="00E46C9C"/>
    <w:rsid w:val="00E73B97"/>
    <w:rsid w:val="00E77B44"/>
    <w:rsid w:val="00E91C8A"/>
    <w:rsid w:val="00EB66BA"/>
    <w:rsid w:val="00F20619"/>
    <w:rsid w:val="00F4014B"/>
    <w:rsid w:val="00F454D9"/>
    <w:rsid w:val="00F51D24"/>
    <w:rsid w:val="00F66B57"/>
    <w:rsid w:val="00F67C91"/>
    <w:rsid w:val="00FB463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176A4"/>
  <w15:chartTrackingRefBased/>
  <w15:docId w15:val="{5D7E7E79-8E28-4305-A57D-95FE7E6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  <w:style w:type="paragraph" w:styleId="Textbubliny">
    <w:name w:val="Balloon Text"/>
    <w:basedOn w:val="Normln"/>
    <w:link w:val="TextbublinyChar"/>
    <w:uiPriority w:val="99"/>
    <w:semiHidden/>
    <w:unhideWhenUsed/>
    <w:rsid w:val="00330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t.homolka.cz" TargetMode="External"/><Relationship Id="rId2" Type="http://schemas.openxmlformats.org/officeDocument/2006/relationships/hyperlink" Target="mailto:pet@homolka.cz" TargetMode="External"/><Relationship Id="rId1" Type="http://schemas.openxmlformats.org/officeDocument/2006/relationships/hyperlink" Target="http://pet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1390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12</cp:revision>
  <cp:lastPrinted>2024-11-26T12:12:00Z</cp:lastPrinted>
  <dcterms:created xsi:type="dcterms:W3CDTF">2022-01-25T11:42:00Z</dcterms:created>
  <dcterms:modified xsi:type="dcterms:W3CDTF">2025-05-23T14:45:00Z</dcterms:modified>
</cp:coreProperties>
</file>