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9" w:rsidRPr="00E32D8F" w:rsidRDefault="00AC05EE" w:rsidP="00837105">
      <w:pPr>
        <w:pStyle w:val="Nadpis6"/>
        <w:spacing w:line="240" w:lineRule="auto"/>
        <w:jc w:val="center"/>
        <w:rPr>
          <w:b/>
          <w:color w:val="1F497D"/>
          <w:sz w:val="28"/>
        </w:rPr>
      </w:pPr>
      <w:bookmarkStart w:id="0" w:name="_GoBack"/>
      <w:bookmarkEnd w:id="0"/>
      <w:r w:rsidRPr="00E32D8F">
        <w:rPr>
          <w:b/>
          <w:noProof/>
          <w:color w:val="1F497D"/>
          <w:sz w:val="28"/>
          <w:lang w:val="cs-CZ"/>
        </w:rPr>
        <w:drawing>
          <wp:inline distT="0" distB="0" distL="0" distR="0">
            <wp:extent cx="1815465" cy="73723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B9" w:rsidRPr="00E32D8F" w:rsidRDefault="00531EB9" w:rsidP="00837105">
      <w:pPr>
        <w:pStyle w:val="Nadpis6"/>
        <w:spacing w:line="240" w:lineRule="auto"/>
        <w:jc w:val="center"/>
        <w:rPr>
          <w:b/>
          <w:color w:val="1F497D"/>
          <w:sz w:val="28"/>
        </w:rPr>
      </w:pPr>
    </w:p>
    <w:p w:rsidR="00531EB9" w:rsidRPr="00E32D8F" w:rsidRDefault="00AC05EE" w:rsidP="00837105">
      <w:pPr>
        <w:jc w:val="center"/>
        <w:rPr>
          <w:b/>
          <w:color w:val="1F497D"/>
          <w:sz w:val="40"/>
          <w:szCs w:val="40"/>
        </w:rPr>
      </w:pPr>
      <w:r w:rsidRPr="00E32D8F">
        <w:rPr>
          <w:noProof/>
          <w:color w:val="1F497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32385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B9" w:rsidRPr="00E32D8F" w:rsidRDefault="00531EB9" w:rsidP="00837105">
      <w:pPr>
        <w:tabs>
          <w:tab w:val="left" w:pos="1455"/>
        </w:tabs>
        <w:jc w:val="center"/>
        <w:rPr>
          <w:b/>
          <w:color w:val="1F497D"/>
          <w:sz w:val="36"/>
          <w:szCs w:val="36"/>
        </w:rPr>
      </w:pPr>
      <w:r w:rsidRPr="00E32D8F">
        <w:rPr>
          <w:b/>
          <w:color w:val="1F497D"/>
          <w:sz w:val="36"/>
          <w:szCs w:val="36"/>
        </w:rPr>
        <w:t>Tisková zpráva</w:t>
      </w:r>
    </w:p>
    <w:p w:rsidR="00531EB9" w:rsidRPr="00E32D8F" w:rsidRDefault="00531EB9" w:rsidP="00837105">
      <w:pPr>
        <w:tabs>
          <w:tab w:val="left" w:pos="1455"/>
        </w:tabs>
        <w:jc w:val="center"/>
        <w:rPr>
          <w:color w:val="1F497D"/>
        </w:rPr>
      </w:pPr>
    </w:p>
    <w:p w:rsidR="00531EB9" w:rsidRPr="00E32D8F" w:rsidRDefault="00982823" w:rsidP="002A6B80">
      <w:pPr>
        <w:tabs>
          <w:tab w:val="left" w:pos="960"/>
          <w:tab w:val="left" w:pos="1455"/>
          <w:tab w:val="center" w:pos="4536"/>
        </w:tabs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29</w:t>
      </w:r>
      <w:r w:rsidR="008149C6">
        <w:rPr>
          <w:b/>
          <w:color w:val="1F497D"/>
          <w:sz w:val="32"/>
          <w:szCs w:val="32"/>
        </w:rPr>
        <w:t xml:space="preserve">. </w:t>
      </w:r>
      <w:r>
        <w:rPr>
          <w:b/>
          <w:color w:val="1F497D"/>
          <w:sz w:val="32"/>
          <w:szCs w:val="32"/>
        </w:rPr>
        <w:t>9</w:t>
      </w:r>
      <w:r w:rsidR="008149C6">
        <w:rPr>
          <w:b/>
          <w:color w:val="1F497D"/>
          <w:sz w:val="32"/>
          <w:szCs w:val="32"/>
        </w:rPr>
        <w:t>.</w:t>
      </w:r>
      <w:r w:rsidR="00531EB9" w:rsidRPr="00E32D8F">
        <w:rPr>
          <w:b/>
          <w:color w:val="1F497D"/>
          <w:sz w:val="32"/>
          <w:szCs w:val="32"/>
        </w:rPr>
        <w:t xml:space="preserve"> 20</w:t>
      </w:r>
      <w:r w:rsidR="00DF7BE8">
        <w:rPr>
          <w:b/>
          <w:color w:val="1F497D"/>
          <w:sz w:val="32"/>
          <w:szCs w:val="32"/>
        </w:rPr>
        <w:t>21</w:t>
      </w:r>
    </w:p>
    <w:p w:rsidR="00531EB9" w:rsidRPr="00E32D8F" w:rsidRDefault="00531EB9" w:rsidP="003F73DA">
      <w:pPr>
        <w:tabs>
          <w:tab w:val="left" w:pos="1455"/>
          <w:tab w:val="left" w:pos="5263"/>
        </w:tabs>
        <w:jc w:val="center"/>
        <w:rPr>
          <w:b/>
          <w:color w:val="1F497D"/>
        </w:rPr>
      </w:pPr>
    </w:p>
    <w:p w:rsidR="00A36975" w:rsidRPr="00E32D8F" w:rsidRDefault="00A36975" w:rsidP="003F73DA">
      <w:pPr>
        <w:tabs>
          <w:tab w:val="left" w:pos="1455"/>
        </w:tabs>
        <w:jc w:val="center"/>
        <w:rPr>
          <w:b/>
          <w:color w:val="1F497D"/>
        </w:rPr>
      </w:pPr>
    </w:p>
    <w:p w:rsidR="00531EB9" w:rsidRPr="00E32D8F" w:rsidRDefault="00531EB9" w:rsidP="003F73DA">
      <w:pPr>
        <w:tabs>
          <w:tab w:val="left" w:pos="1455"/>
        </w:tabs>
        <w:jc w:val="center"/>
        <w:rPr>
          <w:b/>
          <w:color w:val="1F497D"/>
        </w:rPr>
      </w:pPr>
      <w:r w:rsidRPr="00E32D8F">
        <w:rPr>
          <w:b/>
          <w:color w:val="1F497D"/>
        </w:rPr>
        <w:t xml:space="preserve">Nemocnice Na Homolce, Roentgenova 2, </w:t>
      </w:r>
      <w:r w:rsidR="003049B2" w:rsidRPr="00E32D8F">
        <w:rPr>
          <w:b/>
          <w:color w:val="1F497D"/>
        </w:rPr>
        <w:t xml:space="preserve">150 30 </w:t>
      </w:r>
      <w:r w:rsidRPr="00E32D8F">
        <w:rPr>
          <w:b/>
          <w:color w:val="1F497D"/>
        </w:rPr>
        <w:t>Praha 5</w:t>
      </w:r>
    </w:p>
    <w:p w:rsidR="00531EB9" w:rsidRPr="00E32D8F" w:rsidRDefault="00531EB9" w:rsidP="003F73DA">
      <w:pPr>
        <w:jc w:val="center"/>
        <w:rPr>
          <w:b/>
          <w:color w:val="1F497D"/>
          <w:sz w:val="32"/>
        </w:rPr>
      </w:pPr>
      <w:r w:rsidRPr="00E32D8F">
        <w:rPr>
          <w:color w:val="1F497D"/>
        </w:rPr>
        <w:t>http://www.homolka.cz</w:t>
      </w:r>
    </w:p>
    <w:p w:rsidR="00DF7BE8" w:rsidRDefault="00DF7BE8" w:rsidP="00DF7BE8">
      <w:pPr>
        <w:jc w:val="both"/>
        <w:rPr>
          <w:rFonts w:eastAsia="Calibri"/>
          <w:sz w:val="40"/>
          <w:szCs w:val="40"/>
          <w:lang w:eastAsia="en-US"/>
        </w:rPr>
      </w:pPr>
    </w:p>
    <w:p w:rsidR="00982823" w:rsidRPr="001914E7" w:rsidRDefault="00982823" w:rsidP="00982823">
      <w:pPr>
        <w:jc w:val="both"/>
        <w:rPr>
          <w:rFonts w:cs="Calibri"/>
          <w:b/>
          <w:color w:val="1F4E79"/>
          <w:sz w:val="24"/>
          <w:szCs w:val="24"/>
        </w:rPr>
      </w:pPr>
      <w:r w:rsidRPr="001914E7">
        <w:rPr>
          <w:rFonts w:cs="Calibri"/>
          <w:b/>
          <w:color w:val="1F4E79"/>
          <w:sz w:val="24"/>
          <w:szCs w:val="24"/>
        </w:rPr>
        <w:t xml:space="preserve">29. září vyhlašuje každoročně Světová federace srdce (WHF) Světový den srdce zaměřený na prevenci kardiovaskulárních onemocnění, ale také na nové možnosti léčby. V podtextu letošního ročníku zůstává pandemie onemocnění SARS-CoV-2, která zesílila obavy o zdraví blízkých. Vzhledem k tomu, že kardiovaskulární onemocnění představují stále hlavní příčinu úmrtí, apelovali kardiologové na celém světě, aby lidé nezanedbávali preventivní prohlídky. </w:t>
      </w:r>
    </w:p>
    <w:p w:rsidR="00982823" w:rsidRPr="001914E7" w:rsidRDefault="00982823" w:rsidP="00982823">
      <w:pPr>
        <w:jc w:val="both"/>
        <w:rPr>
          <w:rFonts w:cs="Calibri"/>
          <w:b/>
          <w:color w:val="1F4E79"/>
          <w:sz w:val="24"/>
          <w:szCs w:val="24"/>
        </w:rPr>
      </w:pPr>
      <w:r w:rsidRPr="001914E7">
        <w:rPr>
          <w:rFonts w:cs="Calibri"/>
          <w:b/>
          <w:color w:val="1F4E79"/>
          <w:sz w:val="24"/>
          <w:szCs w:val="24"/>
        </w:rPr>
        <w:t xml:space="preserve">Ke Světovému dni srdce se připojují i kardiochirurgové a kardiologové Nemocnice Na Homolce, kteří neustále zdokonalují metody léčby a zpřístupňují ji stále širšímu okruhu pacientů. </w:t>
      </w:r>
    </w:p>
    <w:p w:rsidR="00982823" w:rsidRPr="001914E7" w:rsidRDefault="00982823" w:rsidP="00982823">
      <w:pPr>
        <w:jc w:val="both"/>
        <w:rPr>
          <w:rFonts w:cs="Calibri"/>
          <w:b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i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i/>
          <w:color w:val="1F4E79"/>
          <w:sz w:val="24"/>
          <w:szCs w:val="24"/>
        </w:rPr>
      </w:pPr>
      <w:r w:rsidRPr="001914E7">
        <w:rPr>
          <w:rFonts w:cs="Calibri"/>
          <w:i/>
          <w:color w:val="1F4E79"/>
          <w:sz w:val="24"/>
          <w:szCs w:val="24"/>
        </w:rPr>
        <w:t xml:space="preserve">Kardiochirurgie ruku v ruce s kardiologií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Za posledních 25 let prošly oba obory revolučními změnami, které jsou dány diagnostikou, technologiemi a mininvazivními metodami.  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Podle primáře kardiochirurgie Iva Skalského a přednosty kardiocentra Nemocnice Na Homolce se již dnes téměř neoperuje </w:t>
      </w:r>
      <w:r w:rsidRPr="001914E7">
        <w:rPr>
          <w:rFonts w:cs="Calibri"/>
          <w:b/>
          <w:color w:val="1F4E79"/>
          <w:sz w:val="24"/>
          <w:szCs w:val="24"/>
        </w:rPr>
        <w:t>ischemická choroba srdeční</w:t>
      </w:r>
      <w:r w:rsidRPr="001914E7">
        <w:rPr>
          <w:rFonts w:cs="Calibri"/>
          <w:color w:val="1F4E79"/>
          <w:sz w:val="24"/>
          <w:szCs w:val="24"/>
        </w:rPr>
        <w:t xml:space="preserve"> (nedostatečné prokrvení srdečního svalu) „Téměř veškerou péči přebírají kardiologové, kteří provádějí katetrizační intervence koronárních tepen.“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Z kardiochirurgických výkonů naopak významně přibyly </w:t>
      </w:r>
      <w:r w:rsidRPr="001914E7">
        <w:rPr>
          <w:rFonts w:cs="Calibri"/>
          <w:b/>
          <w:color w:val="1F4E79"/>
          <w:sz w:val="24"/>
          <w:szCs w:val="24"/>
        </w:rPr>
        <w:t>operace chlopní</w:t>
      </w:r>
      <w:r w:rsidRPr="001914E7">
        <w:rPr>
          <w:rFonts w:cs="Calibri"/>
          <w:color w:val="1F4E79"/>
          <w:sz w:val="24"/>
          <w:szCs w:val="24"/>
        </w:rPr>
        <w:t xml:space="preserve">, které souvisejí se stárnutím populace a řadou degenerativních onemocnění (např. aortální stenóza). Výrazně vzrostl počet záchovných operací chlopní, díky nimž mají pacienti se srdečními vadami velmi dobrou prognózu.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Nové techniky se propracovaly i u </w:t>
      </w:r>
      <w:r w:rsidRPr="001914E7">
        <w:rPr>
          <w:rFonts w:cs="Calibri"/>
          <w:b/>
          <w:color w:val="1F4E79"/>
          <w:sz w:val="24"/>
          <w:szCs w:val="24"/>
        </w:rPr>
        <w:t xml:space="preserve">operací aortálních disekcí při aneurysmatech </w:t>
      </w:r>
      <w:r w:rsidRPr="001914E7">
        <w:rPr>
          <w:rFonts w:cs="Calibri"/>
          <w:color w:val="1F4E79"/>
          <w:sz w:val="24"/>
          <w:szCs w:val="24"/>
        </w:rPr>
        <w:t>(výdutích)</w:t>
      </w:r>
      <w:r w:rsidRPr="001914E7">
        <w:rPr>
          <w:rFonts w:cs="Calibri"/>
          <w:b/>
          <w:color w:val="1F4E79"/>
          <w:sz w:val="24"/>
          <w:szCs w:val="24"/>
        </w:rPr>
        <w:t xml:space="preserve"> aorty </w:t>
      </w:r>
      <w:r w:rsidRPr="001914E7">
        <w:rPr>
          <w:rFonts w:cs="Calibri"/>
          <w:color w:val="1F4E79"/>
          <w:sz w:val="24"/>
          <w:szCs w:val="24"/>
        </w:rPr>
        <w:t>–</w:t>
      </w:r>
      <w:r w:rsidRPr="001914E7">
        <w:rPr>
          <w:rFonts w:cs="Calibri"/>
          <w:b/>
          <w:color w:val="1F4E79"/>
          <w:sz w:val="24"/>
          <w:szCs w:val="24"/>
        </w:rPr>
        <w:t xml:space="preserve"> </w:t>
      </w:r>
      <w:r w:rsidRPr="001914E7">
        <w:rPr>
          <w:rFonts w:cs="Calibri"/>
          <w:color w:val="1F4E79"/>
          <w:sz w:val="24"/>
          <w:szCs w:val="24"/>
        </w:rPr>
        <w:t>stentgrafty</w:t>
      </w:r>
      <w:r w:rsidRPr="001914E7">
        <w:rPr>
          <w:rFonts w:cs="Calibri"/>
          <w:b/>
          <w:color w:val="1F4E79"/>
          <w:sz w:val="24"/>
          <w:szCs w:val="24"/>
        </w:rPr>
        <w:t xml:space="preserve">  </w:t>
      </w:r>
      <w:r w:rsidRPr="001914E7">
        <w:rPr>
          <w:rFonts w:cs="Calibri"/>
          <w:color w:val="1F4E79"/>
          <w:sz w:val="24"/>
          <w:szCs w:val="24"/>
        </w:rPr>
        <w:t xml:space="preserve">(cévní protézy), používá se antegrádní mozková perfuze a endovaskulární léčba výdutí, které vedou k mnohem lepším výsledkům.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I v kardiochirurgii se dnes stejně jako v kardiologii uplatňuje miniinvazivita bez velkých řezů, která se volí zejména při operacích chlopní nebo bypassů.   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V případě pacientů s aortální stenózou (nejčastější chlopenní vada) je novou léčebnou metodou </w:t>
      </w:r>
      <w:r w:rsidRPr="001914E7">
        <w:rPr>
          <w:rFonts w:cs="Calibri"/>
          <w:b/>
          <w:color w:val="1F4E79"/>
          <w:sz w:val="24"/>
          <w:szCs w:val="24"/>
        </w:rPr>
        <w:t>transkutánní implantace pomocí zaváděcího katétru (TAVI)</w:t>
      </w:r>
      <w:r w:rsidRPr="001914E7">
        <w:rPr>
          <w:rFonts w:cs="Calibri"/>
          <w:color w:val="1F4E79"/>
          <w:sz w:val="24"/>
          <w:szCs w:val="24"/>
        </w:rPr>
        <w:t xml:space="preserve">, který se indikuje u pacientů, pro něž by klasický kardiochirurgický výkon představoval vysoké riziko. 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„Při mininvazivních zákrocích často spolupracujeme s našimi kardiology. Příkladem jsou operace  aneurismatu levé komory, které se dnes provádějí bez nutnosti mimotělního oběhu a stereotomie (podélný řez hrudní kostí),“ upřesňuje primář Skalský. 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i/>
          <w:color w:val="1F4E79"/>
          <w:sz w:val="24"/>
          <w:szCs w:val="24"/>
        </w:rPr>
      </w:pPr>
      <w:r w:rsidRPr="001914E7">
        <w:rPr>
          <w:rFonts w:cs="Calibri"/>
          <w:i/>
          <w:color w:val="1F4E79"/>
          <w:sz w:val="24"/>
          <w:szCs w:val="24"/>
        </w:rPr>
        <w:lastRenderedPageBreak/>
        <w:t xml:space="preserve">Robotická léčba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>Významný průlom v léčbě představuje robotická léčba, kterou Nemocnice Na Homolce začala používat jako první v ČR. Prvně asistoval robot u kardiochirurgické operace v roce 2007. Jednalo se o tzv. MIDCAB - aortokoronární bypass bez mimotělního oběhu z minitorakotomie (několikacentimetrový otvor na boční straně).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>V roce 2017 se začaly provádět robotické zákroky na chlopních. „Výhodou robotických operací chlopní je ještě větší šetrnost a zmenšení operační rány a 3D zobrazení umožňující šetrnou a precizní operaci uvnitř srdce,“ zmiňuje primář Skalský hlavní přínos. V současnosti jsme roboticky provedli přes 100 operací na mitrálních chlopních, při operacích bypassů a u některých vrozených vad, jako například defekt mezisíňové přepážky.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Budoucnost kardiochirurgických zákroků spočívá v dalším rozvoji minimálně invazivně implantovaných aortálních chlopní a plastik mitrálních chlopní a také rozvoji endovaskulárních intervencí onemocnění hrudní aorty.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Předpokladem úspěšné léčby kardiovaskulárních onemocnění je spolupráce s praktickými lékaři a ambulantními kardiology, kteří by měli provádět prvotní záchyt onemocnění mitrální či aortální chlopně. A také dobře zvolená strategie léčby, která stratifikuje rizika a benefity. „Právě z toho důvodu v současnosti budujeme ambulanci chlopenních vad, kde budou kardiochirurgové úzce spolupracovat s kardiology, odborníky na zobrazovací metody a anesteziology, uzavírá primář kardiochirurgie Skalský.“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i/>
          <w:color w:val="1F4E79"/>
          <w:sz w:val="24"/>
          <w:szCs w:val="24"/>
        </w:rPr>
      </w:pPr>
      <w:r w:rsidRPr="001914E7">
        <w:rPr>
          <w:rFonts w:cs="Calibri"/>
          <w:i/>
          <w:color w:val="1F4E79"/>
          <w:sz w:val="24"/>
          <w:szCs w:val="24"/>
        </w:rPr>
        <w:t xml:space="preserve">Úspěchy kardiologie </w:t>
      </w: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i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Kardiologové pod vedením prof. Petra Neužila provádějí ročně více než 3500 miniinvazivních katetrizačních zákroků a nejvíce katetrizačních ablací arytmií v České republice (cca 1400 výkonů za rok). V poslední době se na Homolce rozvíjí program katetrizačních řešení strukturálních srdečních onemocnění. Jedná se o především implantace chlopenních náhrad nebo tzv. plastiky chlopní. Tato léčba probíhá jak v rámci rutinní klinické praxe, tak i v rámci vývoje nových postupů a metod. V roce 2015 byla na Homolce poprvé v ČR provedena katetrizační implantace pulmonální chlopně (chlopně mezi pravou komorou a plicní tepnou) u nemocného s vrozenou komplexní srdeční vadou a v roce 2018 tu byl katetrizační cestou proveden jeden z celosvětově prvních záchovných výkonů na trojcípé chlopni (mezi pravou srdeční síní a pravou komorou). </w:t>
      </w:r>
    </w:p>
    <w:p w:rsidR="00982823" w:rsidRPr="001914E7" w:rsidRDefault="00982823" w:rsidP="00982823">
      <w:pPr>
        <w:jc w:val="both"/>
        <w:rPr>
          <w:rFonts w:cs="Calibri"/>
          <w:i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</w:p>
    <w:p w:rsidR="00982823" w:rsidRPr="001914E7" w:rsidRDefault="00982823" w:rsidP="00982823">
      <w:pPr>
        <w:jc w:val="both"/>
        <w:rPr>
          <w:rFonts w:cs="Calibri"/>
          <w:color w:val="1F4E79"/>
          <w:sz w:val="24"/>
          <w:szCs w:val="24"/>
        </w:rPr>
      </w:pPr>
      <w:r w:rsidRPr="001914E7">
        <w:rPr>
          <w:rFonts w:cs="Calibri"/>
          <w:color w:val="1F4E79"/>
          <w:sz w:val="24"/>
          <w:szCs w:val="24"/>
        </w:rPr>
        <w:t xml:space="preserve">     </w:t>
      </w:r>
    </w:p>
    <w:p w:rsidR="00982823" w:rsidRPr="00982823" w:rsidRDefault="00982823" w:rsidP="00982823">
      <w:pPr>
        <w:jc w:val="both"/>
        <w:rPr>
          <w:rFonts w:cs="Calibri"/>
          <w:sz w:val="24"/>
          <w:szCs w:val="24"/>
        </w:rPr>
      </w:pPr>
    </w:p>
    <w:p w:rsidR="00E306F9" w:rsidRDefault="00E306F9" w:rsidP="00757B01">
      <w:pPr>
        <w:jc w:val="both"/>
        <w:rPr>
          <w:b/>
          <w:bCs/>
          <w:color w:val="1F497D"/>
        </w:rPr>
      </w:pPr>
    </w:p>
    <w:p w:rsidR="00757B01" w:rsidRDefault="00E306F9" w:rsidP="00757B01">
      <w:pPr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K</w:t>
      </w:r>
      <w:r w:rsidR="00757B01">
        <w:rPr>
          <w:b/>
          <w:bCs/>
          <w:color w:val="1F497D"/>
        </w:rPr>
        <w:t>ontakt na tiskovou mluvčí Nemocnice Na Homolce:</w:t>
      </w:r>
    </w:p>
    <w:p w:rsidR="00757B01" w:rsidRDefault="00757B01" w:rsidP="00757B01">
      <w:pPr>
        <w:jc w:val="both"/>
        <w:rPr>
          <w:color w:val="1F497D"/>
        </w:rPr>
      </w:pPr>
      <w:r>
        <w:rPr>
          <w:color w:val="1F497D"/>
        </w:rPr>
        <w:t>Mgr. Martina Dostálová</w:t>
      </w:r>
    </w:p>
    <w:p w:rsidR="00757B01" w:rsidRDefault="00757B01" w:rsidP="00757B01">
      <w:pPr>
        <w:jc w:val="both"/>
        <w:rPr>
          <w:color w:val="1F497D"/>
        </w:rPr>
      </w:pPr>
      <w:r>
        <w:rPr>
          <w:color w:val="1F497D"/>
        </w:rPr>
        <w:t>tel.: +420 257 273 056</w:t>
      </w:r>
    </w:p>
    <w:p w:rsidR="00757B01" w:rsidRDefault="00757B01" w:rsidP="00757B01">
      <w:pPr>
        <w:jc w:val="both"/>
        <w:rPr>
          <w:color w:val="1F497D"/>
        </w:rPr>
      </w:pPr>
      <w:r>
        <w:rPr>
          <w:color w:val="1F497D"/>
        </w:rPr>
        <w:t>mobil: +420 724 083 906</w:t>
      </w:r>
    </w:p>
    <w:p w:rsidR="00757B01" w:rsidRDefault="00757B01" w:rsidP="00757B01">
      <w:pPr>
        <w:jc w:val="both"/>
        <w:rPr>
          <w:color w:val="1F497D"/>
        </w:rPr>
      </w:pPr>
      <w:r>
        <w:rPr>
          <w:color w:val="1F497D"/>
        </w:rPr>
        <w:t xml:space="preserve">e-mail: </w:t>
      </w:r>
      <w:hyperlink r:id="rId10" w:history="1">
        <w:r>
          <w:rPr>
            <w:rStyle w:val="Hypertextovodkaz"/>
            <w:rFonts w:eastAsia="SimSun"/>
          </w:rPr>
          <w:t>martina.dostalova@homolka.cz</w:t>
        </w:r>
      </w:hyperlink>
    </w:p>
    <w:p w:rsidR="00757B01" w:rsidRPr="00FF3D80" w:rsidRDefault="00757B01" w:rsidP="00FF3D80">
      <w:pPr>
        <w:contextualSpacing/>
        <w:jc w:val="both"/>
        <w:rPr>
          <w:color w:val="2F5496"/>
          <w:sz w:val="18"/>
          <w:szCs w:val="18"/>
        </w:rPr>
      </w:pPr>
    </w:p>
    <w:sectPr w:rsidR="00757B01" w:rsidRPr="00FF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33" w:rsidRDefault="00ED1133" w:rsidP="00AF11A7">
      <w:r>
        <w:separator/>
      </w:r>
    </w:p>
  </w:endnote>
  <w:endnote w:type="continuationSeparator" w:id="0">
    <w:p w:rsidR="00ED1133" w:rsidRDefault="00ED1133" w:rsidP="00A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33" w:rsidRDefault="00ED1133" w:rsidP="00AF11A7">
      <w:r>
        <w:separator/>
      </w:r>
    </w:p>
  </w:footnote>
  <w:footnote w:type="continuationSeparator" w:id="0">
    <w:p w:rsidR="00ED1133" w:rsidRDefault="00ED1133" w:rsidP="00AF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 w15:restartNumberingAfterBreak="0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8" w15:restartNumberingAfterBreak="0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2"/>
  </w:num>
  <w:num w:numId="8">
    <w:abstractNumId w:val="8"/>
  </w:num>
  <w:num w:numId="9">
    <w:abstractNumId w:val="14"/>
  </w:num>
  <w:num w:numId="10">
    <w:abstractNumId w:val="19"/>
  </w:num>
  <w:num w:numId="11">
    <w:abstractNumId w:val="15"/>
  </w:num>
  <w:num w:numId="12">
    <w:abstractNumId w:val="7"/>
  </w:num>
  <w:num w:numId="13">
    <w:abstractNumId w:val="18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FB7"/>
    <w:rsid w:val="000331DF"/>
    <w:rsid w:val="00034CAD"/>
    <w:rsid w:val="00042AA3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E6F"/>
    <w:rsid w:val="000C0322"/>
    <w:rsid w:val="000C037E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5BDF"/>
    <w:rsid w:val="000E6BA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19F8"/>
    <w:rsid w:val="00112211"/>
    <w:rsid w:val="00115073"/>
    <w:rsid w:val="001156DA"/>
    <w:rsid w:val="00116FB0"/>
    <w:rsid w:val="00121D12"/>
    <w:rsid w:val="00125DD1"/>
    <w:rsid w:val="00126AC4"/>
    <w:rsid w:val="00130985"/>
    <w:rsid w:val="00131B0C"/>
    <w:rsid w:val="00136416"/>
    <w:rsid w:val="0014086F"/>
    <w:rsid w:val="001408C7"/>
    <w:rsid w:val="0014277C"/>
    <w:rsid w:val="00144D5E"/>
    <w:rsid w:val="00152F03"/>
    <w:rsid w:val="0015308E"/>
    <w:rsid w:val="001573CB"/>
    <w:rsid w:val="0016058E"/>
    <w:rsid w:val="00163B8F"/>
    <w:rsid w:val="00164E81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14E7"/>
    <w:rsid w:val="00192B53"/>
    <w:rsid w:val="001932BA"/>
    <w:rsid w:val="00193A74"/>
    <w:rsid w:val="00193D31"/>
    <w:rsid w:val="001968D8"/>
    <w:rsid w:val="001A0BED"/>
    <w:rsid w:val="001A28C6"/>
    <w:rsid w:val="001A3266"/>
    <w:rsid w:val="001A3422"/>
    <w:rsid w:val="001A3D0C"/>
    <w:rsid w:val="001A3FE3"/>
    <w:rsid w:val="001B0861"/>
    <w:rsid w:val="001C0F2F"/>
    <w:rsid w:val="001C0FD5"/>
    <w:rsid w:val="001C7ACA"/>
    <w:rsid w:val="001D034E"/>
    <w:rsid w:val="001D1536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4067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7636"/>
    <w:rsid w:val="00277816"/>
    <w:rsid w:val="00286992"/>
    <w:rsid w:val="00287193"/>
    <w:rsid w:val="00293020"/>
    <w:rsid w:val="002966E1"/>
    <w:rsid w:val="00297AFB"/>
    <w:rsid w:val="002A1B19"/>
    <w:rsid w:val="002A4FAB"/>
    <w:rsid w:val="002A6B80"/>
    <w:rsid w:val="002B35B0"/>
    <w:rsid w:val="002B643E"/>
    <w:rsid w:val="002C0707"/>
    <w:rsid w:val="002C19A2"/>
    <w:rsid w:val="002C216F"/>
    <w:rsid w:val="002C239F"/>
    <w:rsid w:val="002C60BE"/>
    <w:rsid w:val="002C6A32"/>
    <w:rsid w:val="002D31FA"/>
    <w:rsid w:val="002D539E"/>
    <w:rsid w:val="002D53EB"/>
    <w:rsid w:val="002D6E66"/>
    <w:rsid w:val="002E3964"/>
    <w:rsid w:val="002E3DB4"/>
    <w:rsid w:val="002E79CF"/>
    <w:rsid w:val="002F030C"/>
    <w:rsid w:val="002F4B33"/>
    <w:rsid w:val="002F727B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188B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81439"/>
    <w:rsid w:val="00382482"/>
    <w:rsid w:val="00384077"/>
    <w:rsid w:val="00384731"/>
    <w:rsid w:val="00384A10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7C23"/>
    <w:rsid w:val="0042047C"/>
    <w:rsid w:val="004220D0"/>
    <w:rsid w:val="00424C2C"/>
    <w:rsid w:val="004256B9"/>
    <w:rsid w:val="00427CBA"/>
    <w:rsid w:val="00431D10"/>
    <w:rsid w:val="0043223D"/>
    <w:rsid w:val="0043367C"/>
    <w:rsid w:val="00434AF5"/>
    <w:rsid w:val="004363F0"/>
    <w:rsid w:val="0044013F"/>
    <w:rsid w:val="00440A96"/>
    <w:rsid w:val="00443E07"/>
    <w:rsid w:val="00446006"/>
    <w:rsid w:val="00450826"/>
    <w:rsid w:val="00456D0E"/>
    <w:rsid w:val="004579E9"/>
    <w:rsid w:val="00460E7F"/>
    <w:rsid w:val="00465AA3"/>
    <w:rsid w:val="00466078"/>
    <w:rsid w:val="004670A4"/>
    <w:rsid w:val="0047277E"/>
    <w:rsid w:val="00480A35"/>
    <w:rsid w:val="004825A5"/>
    <w:rsid w:val="004914D7"/>
    <w:rsid w:val="00492348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357"/>
    <w:rsid w:val="004C243E"/>
    <w:rsid w:val="004C58D4"/>
    <w:rsid w:val="004C5F49"/>
    <w:rsid w:val="004C75BF"/>
    <w:rsid w:val="004D0132"/>
    <w:rsid w:val="004E06D1"/>
    <w:rsid w:val="004E0E4B"/>
    <w:rsid w:val="004E2A98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32D9"/>
    <w:rsid w:val="00570B29"/>
    <w:rsid w:val="00572A18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5DA7"/>
    <w:rsid w:val="0059767D"/>
    <w:rsid w:val="00597D20"/>
    <w:rsid w:val="005A0E47"/>
    <w:rsid w:val="005A34A4"/>
    <w:rsid w:val="005A37EB"/>
    <w:rsid w:val="005A4E94"/>
    <w:rsid w:val="005A6144"/>
    <w:rsid w:val="005A75CF"/>
    <w:rsid w:val="005B1A6E"/>
    <w:rsid w:val="005B4985"/>
    <w:rsid w:val="005C0B2E"/>
    <w:rsid w:val="005C140C"/>
    <w:rsid w:val="005C2C63"/>
    <w:rsid w:val="005C5042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11AB"/>
    <w:rsid w:val="005F5A52"/>
    <w:rsid w:val="00600221"/>
    <w:rsid w:val="006050A5"/>
    <w:rsid w:val="006050EC"/>
    <w:rsid w:val="0060600C"/>
    <w:rsid w:val="00612447"/>
    <w:rsid w:val="0061272A"/>
    <w:rsid w:val="006142A5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B0D"/>
    <w:rsid w:val="00652461"/>
    <w:rsid w:val="006542DD"/>
    <w:rsid w:val="00656AD1"/>
    <w:rsid w:val="00656AF8"/>
    <w:rsid w:val="00662046"/>
    <w:rsid w:val="00662A34"/>
    <w:rsid w:val="00663CDB"/>
    <w:rsid w:val="00664FF0"/>
    <w:rsid w:val="00665082"/>
    <w:rsid w:val="00666A31"/>
    <w:rsid w:val="006729FD"/>
    <w:rsid w:val="00673456"/>
    <w:rsid w:val="006762DB"/>
    <w:rsid w:val="0067720B"/>
    <w:rsid w:val="00677C74"/>
    <w:rsid w:val="00680288"/>
    <w:rsid w:val="006809B6"/>
    <w:rsid w:val="00682568"/>
    <w:rsid w:val="006833DE"/>
    <w:rsid w:val="006845D5"/>
    <w:rsid w:val="006876C1"/>
    <w:rsid w:val="00691B74"/>
    <w:rsid w:val="0069274E"/>
    <w:rsid w:val="00693233"/>
    <w:rsid w:val="00695603"/>
    <w:rsid w:val="006A068F"/>
    <w:rsid w:val="006A207D"/>
    <w:rsid w:val="006A3563"/>
    <w:rsid w:val="006A3981"/>
    <w:rsid w:val="006A5B66"/>
    <w:rsid w:val="006B1B35"/>
    <w:rsid w:val="006B3FEA"/>
    <w:rsid w:val="006C14F4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2DB9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2ED3"/>
    <w:rsid w:val="00735514"/>
    <w:rsid w:val="007359AD"/>
    <w:rsid w:val="00741C05"/>
    <w:rsid w:val="00744C16"/>
    <w:rsid w:val="0074660F"/>
    <w:rsid w:val="0075048D"/>
    <w:rsid w:val="00750648"/>
    <w:rsid w:val="00751142"/>
    <w:rsid w:val="007535DE"/>
    <w:rsid w:val="007541C2"/>
    <w:rsid w:val="0075632F"/>
    <w:rsid w:val="00757B01"/>
    <w:rsid w:val="00765B9C"/>
    <w:rsid w:val="00766CFF"/>
    <w:rsid w:val="0076715B"/>
    <w:rsid w:val="00767CE3"/>
    <w:rsid w:val="0077010A"/>
    <w:rsid w:val="00770135"/>
    <w:rsid w:val="007812F9"/>
    <w:rsid w:val="00782F3C"/>
    <w:rsid w:val="00783B50"/>
    <w:rsid w:val="00784D56"/>
    <w:rsid w:val="007871C8"/>
    <w:rsid w:val="00787255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4984"/>
    <w:rsid w:val="00807EFD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7380"/>
    <w:rsid w:val="00857299"/>
    <w:rsid w:val="0086312C"/>
    <w:rsid w:val="00863397"/>
    <w:rsid w:val="0086354B"/>
    <w:rsid w:val="00864F17"/>
    <w:rsid w:val="0086501E"/>
    <w:rsid w:val="00865759"/>
    <w:rsid w:val="00871951"/>
    <w:rsid w:val="00871F3D"/>
    <w:rsid w:val="008740C8"/>
    <w:rsid w:val="0088129D"/>
    <w:rsid w:val="00882266"/>
    <w:rsid w:val="00891244"/>
    <w:rsid w:val="00894F7E"/>
    <w:rsid w:val="008A5716"/>
    <w:rsid w:val="008A5872"/>
    <w:rsid w:val="008A59E7"/>
    <w:rsid w:val="008A6222"/>
    <w:rsid w:val="008A64FF"/>
    <w:rsid w:val="008A6A8B"/>
    <w:rsid w:val="008A6AB9"/>
    <w:rsid w:val="008B09E2"/>
    <w:rsid w:val="008C1787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10C8A"/>
    <w:rsid w:val="00912F0B"/>
    <w:rsid w:val="00912FDA"/>
    <w:rsid w:val="00915CFC"/>
    <w:rsid w:val="009213FC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44FC8"/>
    <w:rsid w:val="0095237B"/>
    <w:rsid w:val="0095285F"/>
    <w:rsid w:val="00953117"/>
    <w:rsid w:val="00955C27"/>
    <w:rsid w:val="00955EF8"/>
    <w:rsid w:val="00967A96"/>
    <w:rsid w:val="00974734"/>
    <w:rsid w:val="00975E48"/>
    <w:rsid w:val="00980940"/>
    <w:rsid w:val="00982823"/>
    <w:rsid w:val="00984215"/>
    <w:rsid w:val="0098599D"/>
    <w:rsid w:val="009929A9"/>
    <w:rsid w:val="009939B9"/>
    <w:rsid w:val="00993E31"/>
    <w:rsid w:val="0099453D"/>
    <w:rsid w:val="00995216"/>
    <w:rsid w:val="009A2081"/>
    <w:rsid w:val="009A210A"/>
    <w:rsid w:val="009A2236"/>
    <w:rsid w:val="009A265B"/>
    <w:rsid w:val="009A4123"/>
    <w:rsid w:val="009A797F"/>
    <w:rsid w:val="009B184A"/>
    <w:rsid w:val="009B1E41"/>
    <w:rsid w:val="009B2630"/>
    <w:rsid w:val="009B3B5B"/>
    <w:rsid w:val="009B4298"/>
    <w:rsid w:val="009C2315"/>
    <w:rsid w:val="009C292A"/>
    <w:rsid w:val="009C5379"/>
    <w:rsid w:val="009C57BC"/>
    <w:rsid w:val="009C7CBD"/>
    <w:rsid w:val="009D3302"/>
    <w:rsid w:val="009D3993"/>
    <w:rsid w:val="009D400A"/>
    <w:rsid w:val="009E0DD9"/>
    <w:rsid w:val="009E13E6"/>
    <w:rsid w:val="009E2986"/>
    <w:rsid w:val="009E6477"/>
    <w:rsid w:val="009E6827"/>
    <w:rsid w:val="00A00A78"/>
    <w:rsid w:val="00A05548"/>
    <w:rsid w:val="00A117D8"/>
    <w:rsid w:val="00A12D73"/>
    <w:rsid w:val="00A16BC7"/>
    <w:rsid w:val="00A177C0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53E8"/>
    <w:rsid w:val="00A47373"/>
    <w:rsid w:val="00A53F6B"/>
    <w:rsid w:val="00A541F5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4006"/>
    <w:rsid w:val="00A84E60"/>
    <w:rsid w:val="00A86841"/>
    <w:rsid w:val="00A86FD0"/>
    <w:rsid w:val="00A9096F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5EE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6C72"/>
    <w:rsid w:val="00B0330A"/>
    <w:rsid w:val="00B0634E"/>
    <w:rsid w:val="00B07BFF"/>
    <w:rsid w:val="00B1600F"/>
    <w:rsid w:val="00B23B4B"/>
    <w:rsid w:val="00B257AC"/>
    <w:rsid w:val="00B260AC"/>
    <w:rsid w:val="00B35747"/>
    <w:rsid w:val="00B36FCD"/>
    <w:rsid w:val="00B3795A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67993"/>
    <w:rsid w:val="00B709BA"/>
    <w:rsid w:val="00B70D85"/>
    <w:rsid w:val="00B7398C"/>
    <w:rsid w:val="00B754D9"/>
    <w:rsid w:val="00B762F3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CA7"/>
    <w:rsid w:val="00BA1B92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52FE"/>
    <w:rsid w:val="00BD7943"/>
    <w:rsid w:val="00BE4362"/>
    <w:rsid w:val="00BE7440"/>
    <w:rsid w:val="00BF29AB"/>
    <w:rsid w:val="00BF2E7B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50D1A"/>
    <w:rsid w:val="00C56E83"/>
    <w:rsid w:val="00C57379"/>
    <w:rsid w:val="00C57C05"/>
    <w:rsid w:val="00C614C7"/>
    <w:rsid w:val="00C625B1"/>
    <w:rsid w:val="00C676B0"/>
    <w:rsid w:val="00C67890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54DD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19FF"/>
    <w:rsid w:val="00D36191"/>
    <w:rsid w:val="00D37637"/>
    <w:rsid w:val="00D37FD4"/>
    <w:rsid w:val="00D40D06"/>
    <w:rsid w:val="00D45391"/>
    <w:rsid w:val="00D5196B"/>
    <w:rsid w:val="00D55D63"/>
    <w:rsid w:val="00D60DE1"/>
    <w:rsid w:val="00D63FE4"/>
    <w:rsid w:val="00D64839"/>
    <w:rsid w:val="00D675F9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4067"/>
    <w:rsid w:val="00DA79F4"/>
    <w:rsid w:val="00DB0BDC"/>
    <w:rsid w:val="00DB433C"/>
    <w:rsid w:val="00DB5E21"/>
    <w:rsid w:val="00DD1AB8"/>
    <w:rsid w:val="00DD30AF"/>
    <w:rsid w:val="00DD43C1"/>
    <w:rsid w:val="00DE5F96"/>
    <w:rsid w:val="00DF5678"/>
    <w:rsid w:val="00DF7BE8"/>
    <w:rsid w:val="00E028DC"/>
    <w:rsid w:val="00E03079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06F9"/>
    <w:rsid w:val="00E32D8F"/>
    <w:rsid w:val="00E3729A"/>
    <w:rsid w:val="00E415A1"/>
    <w:rsid w:val="00E41EA7"/>
    <w:rsid w:val="00E4495B"/>
    <w:rsid w:val="00E46936"/>
    <w:rsid w:val="00E52807"/>
    <w:rsid w:val="00E558BA"/>
    <w:rsid w:val="00E567B5"/>
    <w:rsid w:val="00E64EFB"/>
    <w:rsid w:val="00E709DC"/>
    <w:rsid w:val="00E714E1"/>
    <w:rsid w:val="00E728E4"/>
    <w:rsid w:val="00E75A47"/>
    <w:rsid w:val="00E75A7F"/>
    <w:rsid w:val="00E77C53"/>
    <w:rsid w:val="00E82549"/>
    <w:rsid w:val="00E8763A"/>
    <w:rsid w:val="00E900D9"/>
    <w:rsid w:val="00E920F8"/>
    <w:rsid w:val="00EA0436"/>
    <w:rsid w:val="00EA0E50"/>
    <w:rsid w:val="00EA1353"/>
    <w:rsid w:val="00EA4667"/>
    <w:rsid w:val="00EA48D8"/>
    <w:rsid w:val="00EA65B7"/>
    <w:rsid w:val="00EB01F0"/>
    <w:rsid w:val="00EB05AB"/>
    <w:rsid w:val="00EB18D2"/>
    <w:rsid w:val="00EB2F89"/>
    <w:rsid w:val="00EB3122"/>
    <w:rsid w:val="00EB3A6A"/>
    <w:rsid w:val="00EB6406"/>
    <w:rsid w:val="00EC465D"/>
    <w:rsid w:val="00EC4EDA"/>
    <w:rsid w:val="00ED1133"/>
    <w:rsid w:val="00ED1666"/>
    <w:rsid w:val="00ED259C"/>
    <w:rsid w:val="00ED5AA9"/>
    <w:rsid w:val="00EE1EF4"/>
    <w:rsid w:val="00EE279E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5F4D"/>
    <w:rsid w:val="00F8289E"/>
    <w:rsid w:val="00F841CA"/>
    <w:rsid w:val="00F84A1A"/>
    <w:rsid w:val="00F852C3"/>
    <w:rsid w:val="00F90F27"/>
    <w:rsid w:val="00F92BFA"/>
    <w:rsid w:val="00F97F97"/>
    <w:rsid w:val="00FA706F"/>
    <w:rsid w:val="00FB33FF"/>
    <w:rsid w:val="00FB449D"/>
    <w:rsid w:val="00FB4C3B"/>
    <w:rsid w:val="00FB5280"/>
    <w:rsid w:val="00FB5565"/>
    <w:rsid w:val="00FB7388"/>
    <w:rsid w:val="00FC0125"/>
    <w:rsid w:val="00FC259E"/>
    <w:rsid w:val="00FC33E7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23F"/>
    <w:rsid w:val="00FE3B77"/>
    <w:rsid w:val="00FF019A"/>
    <w:rsid w:val="00FF04EC"/>
    <w:rsid w:val="00FF3B81"/>
    <w:rsid w:val="00FF3D80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A64E8-5ADB-4508-B254-E4C9B0A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 w:val="x-none"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tednmka2">
    <w:name w:val="Medium Grid 2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styleId="Barevnseznamzvraznn1">
    <w:name w:val="Colorful List Accent 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styleId="Barevnstnovnzvraznn1">
    <w:name w:val="Colorful Shading Accent 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a.dostalova@homol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1D88-BCE1-49E9-82E6-C7B9BF0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4930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cp:lastModifiedBy>Šikl Petr</cp:lastModifiedBy>
  <cp:revision>2</cp:revision>
  <cp:lastPrinted>2021-04-09T06:49:00Z</cp:lastPrinted>
  <dcterms:created xsi:type="dcterms:W3CDTF">2021-09-29T06:39:00Z</dcterms:created>
  <dcterms:modified xsi:type="dcterms:W3CDTF">2021-09-29T06:39:00Z</dcterms:modified>
</cp:coreProperties>
</file>