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33" w:rsidRPr="00AA675E" w:rsidRDefault="00406633" w:rsidP="0095670C">
      <w:pPr>
        <w:pStyle w:val="Nzev"/>
        <w:spacing w:before="0"/>
        <w:rPr>
          <w:rFonts w:ascii="Calibri" w:hAnsi="Calibri"/>
        </w:rPr>
      </w:pPr>
      <w:bookmarkStart w:id="0" w:name="_GoBack"/>
      <w:bookmarkEnd w:id="0"/>
      <w:r w:rsidRPr="00AA675E">
        <w:rPr>
          <w:rFonts w:ascii="Calibri" w:hAnsi="Calibri"/>
        </w:rPr>
        <w:t>Informovaný souhl</w:t>
      </w:r>
      <w:r w:rsidR="0013497D">
        <w:rPr>
          <w:rFonts w:ascii="Calibri" w:hAnsi="Calibri"/>
        </w:rPr>
        <w:t>as pacienta</w:t>
      </w:r>
    </w:p>
    <w:p w:rsidR="00406633" w:rsidRPr="00AA675E" w:rsidRDefault="00406633" w:rsidP="0001468D">
      <w:pPr>
        <w:pStyle w:val="Nzev"/>
        <w:rPr>
          <w:rFonts w:ascii="Calibri" w:hAnsi="Calibri"/>
        </w:rPr>
      </w:pPr>
      <w:r w:rsidRPr="00AA675E">
        <w:rPr>
          <w:rFonts w:ascii="Calibri" w:hAnsi="Calibri"/>
        </w:rPr>
        <w:t>s</w:t>
      </w:r>
      <w:r w:rsidR="002328CE">
        <w:rPr>
          <w:rFonts w:ascii="Calibri" w:hAnsi="Calibri"/>
        </w:rPr>
        <w:t> </w:t>
      </w:r>
      <w:r w:rsidR="008C289F">
        <w:rPr>
          <w:rFonts w:ascii="Calibri" w:hAnsi="Calibri"/>
        </w:rPr>
        <w:t>podáním</w:t>
      </w:r>
      <w:r w:rsidR="002328CE">
        <w:rPr>
          <w:rFonts w:ascii="Calibri" w:hAnsi="Calibri"/>
        </w:rPr>
        <w:t xml:space="preserve"> posilující dávky</w:t>
      </w:r>
      <w:r w:rsidR="008C289F">
        <w:rPr>
          <w:rFonts w:ascii="Calibri" w:hAnsi="Calibri"/>
        </w:rPr>
        <w:t xml:space="preserve"> očkovací látky COMIRNATY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276"/>
        <w:gridCol w:w="2545"/>
        <w:gridCol w:w="2693"/>
        <w:gridCol w:w="1558"/>
      </w:tblGrid>
      <w:tr w:rsidR="00B64416" w:rsidRPr="00AA675E" w:rsidTr="008C0917">
        <w:trPr>
          <w:cantSplit/>
          <w:jc w:val="center"/>
        </w:trPr>
        <w:tc>
          <w:tcPr>
            <w:tcW w:w="2276" w:type="dxa"/>
            <w:vAlign w:val="center"/>
          </w:tcPr>
          <w:p w:rsidR="00B64416" w:rsidRPr="00AA675E" w:rsidRDefault="00B64416" w:rsidP="00B64416">
            <w:pPr>
              <w:rPr>
                <w:rStyle w:val="Siln"/>
                <w:rFonts w:ascii="Calibri" w:hAnsi="Calibri"/>
              </w:rPr>
            </w:pPr>
            <w:r w:rsidRPr="00AA675E">
              <w:rPr>
                <w:rStyle w:val="Siln"/>
                <w:rFonts w:ascii="Calibri" w:hAnsi="Calibri"/>
              </w:rPr>
              <w:t>Pacient</w:t>
            </w:r>
          </w:p>
        </w:tc>
        <w:tc>
          <w:tcPr>
            <w:tcW w:w="2545" w:type="dxa"/>
            <w:vAlign w:val="center"/>
          </w:tcPr>
          <w:p w:rsidR="00B64416" w:rsidRPr="00AA675E" w:rsidRDefault="00B64416" w:rsidP="00B6441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B64416" w:rsidRPr="00AA675E" w:rsidRDefault="00B64416" w:rsidP="00B6441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vAlign w:val="center"/>
          </w:tcPr>
          <w:p w:rsidR="00B64416" w:rsidRPr="00AA675E" w:rsidRDefault="00B64416" w:rsidP="00B64416">
            <w:pPr>
              <w:rPr>
                <w:rFonts w:ascii="Calibri" w:hAnsi="Calibri"/>
              </w:rPr>
            </w:pPr>
          </w:p>
        </w:tc>
      </w:tr>
      <w:tr w:rsidR="00B64416" w:rsidRPr="00AA675E" w:rsidTr="008C0917">
        <w:trPr>
          <w:cantSplit/>
          <w:jc w:val="center"/>
        </w:trPr>
        <w:tc>
          <w:tcPr>
            <w:tcW w:w="2276" w:type="dxa"/>
            <w:vAlign w:val="center"/>
          </w:tcPr>
          <w:p w:rsidR="00B64416" w:rsidRPr="00AA675E" w:rsidRDefault="004B37F5" w:rsidP="00B64416">
            <w:pPr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j</w:t>
            </w:r>
            <w:r w:rsidR="00B64416" w:rsidRPr="00AA675E">
              <w:rPr>
                <w:rFonts w:ascii="Calibri" w:hAnsi="Calibri"/>
              </w:rPr>
              <w:t>méno a příjmení</w:t>
            </w:r>
          </w:p>
        </w:tc>
        <w:tc>
          <w:tcPr>
            <w:tcW w:w="6796" w:type="dxa"/>
            <w:gridSpan w:val="3"/>
            <w:tcBorders>
              <w:bottom w:val="dashed" w:sz="4" w:space="0" w:color="auto"/>
            </w:tcBorders>
            <w:vAlign w:val="center"/>
          </w:tcPr>
          <w:p w:rsidR="00B64416" w:rsidRPr="00AA675E" w:rsidRDefault="00B64416" w:rsidP="00B64416">
            <w:pPr>
              <w:rPr>
                <w:rFonts w:ascii="Calibri" w:hAnsi="Calibri"/>
              </w:rPr>
            </w:pPr>
          </w:p>
        </w:tc>
      </w:tr>
      <w:tr w:rsidR="00B64416" w:rsidRPr="00AA675E" w:rsidTr="008C0917">
        <w:trPr>
          <w:cantSplit/>
          <w:jc w:val="center"/>
        </w:trPr>
        <w:tc>
          <w:tcPr>
            <w:tcW w:w="2276" w:type="dxa"/>
            <w:vAlign w:val="center"/>
          </w:tcPr>
          <w:p w:rsidR="00B64416" w:rsidRPr="00AA675E" w:rsidRDefault="004B37F5" w:rsidP="00B64416">
            <w:pPr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b</w:t>
            </w:r>
            <w:r w:rsidR="00B64416" w:rsidRPr="00AA675E">
              <w:rPr>
                <w:rFonts w:ascii="Calibri" w:hAnsi="Calibri"/>
              </w:rPr>
              <w:t>ydliště</w:t>
            </w:r>
          </w:p>
        </w:tc>
        <w:tc>
          <w:tcPr>
            <w:tcW w:w="67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4416" w:rsidRPr="00AA675E" w:rsidRDefault="00B64416" w:rsidP="00B64416">
            <w:pPr>
              <w:rPr>
                <w:rFonts w:ascii="Calibri" w:hAnsi="Calibri"/>
              </w:rPr>
            </w:pPr>
          </w:p>
        </w:tc>
      </w:tr>
      <w:tr w:rsidR="00B64416" w:rsidRPr="00AA675E" w:rsidTr="008C0917">
        <w:trPr>
          <w:cantSplit/>
          <w:jc w:val="center"/>
        </w:trPr>
        <w:tc>
          <w:tcPr>
            <w:tcW w:w="2276" w:type="dxa"/>
            <w:vAlign w:val="center"/>
          </w:tcPr>
          <w:p w:rsidR="00B64416" w:rsidRPr="00AA675E" w:rsidRDefault="00B64416" w:rsidP="00B64416">
            <w:pPr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rodné číslo</w:t>
            </w:r>
          </w:p>
        </w:tc>
        <w:tc>
          <w:tcPr>
            <w:tcW w:w="25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4416" w:rsidRPr="00AA675E" w:rsidRDefault="00B64416" w:rsidP="00B6441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B64416" w:rsidRPr="00AA675E" w:rsidRDefault="00B64416" w:rsidP="00B64416">
            <w:pPr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zdravotní pojišťovna</w:t>
            </w:r>
          </w:p>
        </w:tc>
        <w:tc>
          <w:tcPr>
            <w:tcW w:w="15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4416" w:rsidRPr="00AA675E" w:rsidRDefault="00B64416" w:rsidP="00B64416">
            <w:pPr>
              <w:rPr>
                <w:rFonts w:ascii="Calibri" w:hAnsi="Calibri"/>
              </w:rPr>
            </w:pPr>
          </w:p>
        </w:tc>
      </w:tr>
    </w:tbl>
    <w:p w:rsidR="00B64416" w:rsidRPr="00AA675E" w:rsidRDefault="00B64416" w:rsidP="00B64416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3275"/>
        <w:gridCol w:w="3372"/>
      </w:tblGrid>
      <w:tr w:rsidR="009D4D6A" w:rsidRPr="00AA675E" w:rsidTr="00AA675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D6A" w:rsidRPr="00AA675E" w:rsidRDefault="009D4D6A" w:rsidP="00AA675E">
            <w:pPr>
              <w:jc w:val="center"/>
              <w:rPr>
                <w:rFonts w:ascii="Calibri" w:hAnsi="Calibri"/>
              </w:rPr>
            </w:pPr>
            <w:r w:rsidRPr="00AA675E">
              <w:rPr>
                <w:rStyle w:val="Siln"/>
                <w:rFonts w:ascii="Calibri" w:hAnsi="Calibri"/>
              </w:rPr>
              <w:t>Zákonný zástupce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D6A" w:rsidRPr="00AA675E" w:rsidRDefault="009D4D6A" w:rsidP="00AA675E">
            <w:pPr>
              <w:jc w:val="center"/>
              <w:rPr>
                <w:rFonts w:ascii="Calibri" w:hAnsi="Calibri"/>
              </w:rPr>
            </w:pPr>
            <w:r w:rsidRPr="00AA675E">
              <w:rPr>
                <w:rStyle w:val="Siln"/>
                <w:rFonts w:ascii="Calibri" w:hAnsi="Calibri"/>
              </w:rPr>
              <w:t>Svědek</w:t>
            </w:r>
          </w:p>
        </w:tc>
      </w:tr>
      <w:tr w:rsidR="009D4D6A" w:rsidRPr="00AA675E" w:rsidTr="00AA675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jméno a příjmení</w:t>
            </w:r>
          </w:p>
        </w:tc>
        <w:tc>
          <w:tcPr>
            <w:tcW w:w="3330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</w:p>
        </w:tc>
        <w:tc>
          <w:tcPr>
            <w:tcW w:w="3434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</w:p>
        </w:tc>
      </w:tr>
      <w:tr w:rsidR="009D4D6A" w:rsidRPr="00AA675E" w:rsidTr="00AA675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bydliště</w:t>
            </w:r>
          </w:p>
        </w:tc>
        <w:tc>
          <w:tcPr>
            <w:tcW w:w="3330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</w:p>
        </w:tc>
        <w:tc>
          <w:tcPr>
            <w:tcW w:w="3434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</w:p>
        </w:tc>
      </w:tr>
      <w:tr w:rsidR="009D4D6A" w:rsidRPr="00AA675E" w:rsidTr="00AA675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rodné číslo</w:t>
            </w:r>
          </w:p>
        </w:tc>
        <w:tc>
          <w:tcPr>
            <w:tcW w:w="3330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</w:p>
        </w:tc>
        <w:tc>
          <w:tcPr>
            <w:tcW w:w="3434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</w:p>
        </w:tc>
      </w:tr>
      <w:tr w:rsidR="009D4D6A" w:rsidRPr="00AA675E" w:rsidTr="00AA675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vztah k pacientovi</w:t>
            </w:r>
          </w:p>
        </w:tc>
        <w:tc>
          <w:tcPr>
            <w:tcW w:w="3330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</w:p>
        </w:tc>
        <w:tc>
          <w:tcPr>
            <w:tcW w:w="3434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9D4D6A" w:rsidRPr="00AA675E" w:rsidRDefault="009D4D6A" w:rsidP="00C71336">
            <w:pPr>
              <w:rPr>
                <w:rFonts w:ascii="Calibri" w:hAnsi="Calibri"/>
              </w:rPr>
            </w:pPr>
          </w:p>
        </w:tc>
      </w:tr>
    </w:tbl>
    <w:p w:rsidR="006208A7" w:rsidRPr="00AA675E" w:rsidRDefault="0013497D" w:rsidP="00A00AE0">
      <w:pPr>
        <w:pStyle w:val="zkl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406633" w:rsidRPr="00AA675E" w:rsidRDefault="00406633" w:rsidP="0095670C">
      <w:pPr>
        <w:pStyle w:val="Nadpis1"/>
        <w:spacing w:before="0"/>
        <w:rPr>
          <w:rFonts w:ascii="Calibri" w:hAnsi="Calibri"/>
        </w:rPr>
      </w:pPr>
      <w:r w:rsidRPr="00AA675E">
        <w:rPr>
          <w:rFonts w:ascii="Calibri" w:hAnsi="Calibri"/>
        </w:rPr>
        <w:t xml:space="preserve">Informace o </w:t>
      </w:r>
      <w:r w:rsidR="003713AE">
        <w:rPr>
          <w:rFonts w:ascii="Calibri" w:hAnsi="Calibri"/>
        </w:rPr>
        <w:t>navrhovaném</w:t>
      </w:r>
      <w:r w:rsidRPr="00AA675E">
        <w:rPr>
          <w:rFonts w:ascii="Calibri" w:hAnsi="Calibri"/>
        </w:rPr>
        <w:t xml:space="preserve"> </w:t>
      </w:r>
      <w:r w:rsidR="00367944" w:rsidRPr="00AA675E">
        <w:rPr>
          <w:rFonts w:ascii="Calibri" w:hAnsi="Calibri"/>
        </w:rPr>
        <w:t>výkonu</w:t>
      </w:r>
    </w:p>
    <w:p w:rsidR="00CE08D7" w:rsidRDefault="00CE08D7" w:rsidP="0095670C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Již jste</w:t>
      </w:r>
      <w:r w:rsidRPr="00265DFA">
        <w:rPr>
          <w:rFonts w:ascii="Calibri" w:hAnsi="Calibri" w:cs="Calibri"/>
        </w:rPr>
        <w:t xml:space="preserve"> podstoupil(a) očkování dvěma dávkami</w:t>
      </w:r>
      <w:r>
        <w:rPr>
          <w:rFonts w:ascii="Calibri" w:hAnsi="Calibri" w:cs="Calibri"/>
        </w:rPr>
        <w:t xml:space="preserve"> očkovací látky</w:t>
      </w:r>
      <w:r w:rsidRPr="00CE08D7">
        <w:rPr>
          <w:rFonts w:ascii="Calibri" w:hAnsi="Calibri"/>
        </w:rPr>
        <w:t xml:space="preserve"> </w:t>
      </w:r>
      <w:r>
        <w:rPr>
          <w:rFonts w:ascii="Calibri" w:hAnsi="Calibri"/>
        </w:rPr>
        <w:t>COMIRNATY proti nemoci COVID-19 (dále jen „očkovací látka“)</w:t>
      </w:r>
      <w:r w:rsidRPr="00265DF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Výsledky současných klinických studií ukazují, že přibližně po šesti měsících od ukončeného očkování dochází k poklesu účinnosti ochrany a tedy k vyšší pravděpodobnosti nákazy u očkované osoby. </w:t>
      </w:r>
    </w:p>
    <w:p w:rsidR="00CE08D7" w:rsidRDefault="00CE08D7" w:rsidP="0095670C">
      <w:pPr>
        <w:spacing w:after="120"/>
        <w:jc w:val="both"/>
      </w:pPr>
      <w:r>
        <w:rPr>
          <w:rFonts w:ascii="Calibri" w:hAnsi="Calibri" w:cs="Calibri"/>
        </w:rPr>
        <w:t>Tuto pravděpodobnost zvyšuje i vznik a šíření nových variant viru SARS-CoV-2,</w:t>
      </w:r>
      <w:r w:rsidRPr="00B97561">
        <w:t xml:space="preserve"> </w:t>
      </w:r>
      <w:r w:rsidRPr="00B97561">
        <w:rPr>
          <w:rFonts w:ascii="Calibri" w:hAnsi="Calibri" w:cs="Calibri"/>
        </w:rPr>
        <w:t>které v</w:t>
      </w:r>
      <w:r>
        <w:rPr>
          <w:rFonts w:ascii="Calibri" w:hAnsi="Calibri" w:cs="Calibri"/>
        </w:rPr>
        <w:t> </w:t>
      </w:r>
      <w:r w:rsidRPr="00B97561">
        <w:rPr>
          <w:rFonts w:ascii="Calibri" w:hAnsi="Calibri" w:cs="Calibri"/>
        </w:rPr>
        <w:t>době vývoje očkova</w:t>
      </w:r>
      <w:r>
        <w:rPr>
          <w:rFonts w:ascii="Calibri" w:hAnsi="Calibri" w:cs="Calibri"/>
        </w:rPr>
        <w:t xml:space="preserve">cí látky </w:t>
      </w:r>
      <w:r w:rsidR="004E61E4">
        <w:rPr>
          <w:rFonts w:ascii="Calibri" w:hAnsi="Calibri" w:cs="Calibri"/>
        </w:rPr>
        <w:t xml:space="preserve">ještě </w:t>
      </w:r>
      <w:r>
        <w:rPr>
          <w:rFonts w:ascii="Calibri" w:hAnsi="Calibri" w:cs="Calibri"/>
        </w:rPr>
        <w:t xml:space="preserve">nebyly známy (např. </w:t>
      </w:r>
      <w:r w:rsidR="004E61E4">
        <w:rPr>
          <w:rFonts w:ascii="Calibri" w:hAnsi="Calibri" w:cs="Calibri"/>
        </w:rPr>
        <w:t xml:space="preserve">varianta </w:t>
      </w:r>
      <w:r>
        <w:rPr>
          <w:rFonts w:ascii="Calibri" w:hAnsi="Calibri" w:cs="Calibri"/>
        </w:rPr>
        <w:t>delta) a </w:t>
      </w:r>
      <w:r w:rsidRPr="00B97561">
        <w:rPr>
          <w:rFonts w:ascii="Calibri" w:hAnsi="Calibri" w:cs="Calibri"/>
        </w:rPr>
        <w:t>které dokáží částečně obejít ochranné mechanismy vytvořené po očkování, případně způsobit onemocnění.</w:t>
      </w:r>
      <w:r w:rsidRPr="00B97561">
        <w:t xml:space="preserve"> </w:t>
      </w:r>
    </w:p>
    <w:p w:rsidR="00CE08D7" w:rsidRDefault="004E61E4" w:rsidP="0095670C">
      <w:pPr>
        <w:spacing w:before="6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E08D7" w:rsidRPr="008C255F">
        <w:rPr>
          <w:rFonts w:ascii="Calibri" w:hAnsi="Calibri" w:cs="Calibri"/>
        </w:rPr>
        <w:t>oklesem ochrany jsou nejvíce a dříve</w:t>
      </w:r>
      <w:r w:rsidR="00CE08D7">
        <w:rPr>
          <w:rFonts w:ascii="Calibri" w:hAnsi="Calibri" w:cs="Calibri"/>
        </w:rPr>
        <w:t xml:space="preserve"> </w:t>
      </w:r>
      <w:r w:rsidR="00CE08D7" w:rsidRPr="008C255F">
        <w:rPr>
          <w:rFonts w:ascii="Calibri" w:hAnsi="Calibri" w:cs="Calibri"/>
        </w:rPr>
        <w:t>než ostatní ohroženy starší osoby a</w:t>
      </w:r>
      <w:r w:rsidR="00CE08D7">
        <w:rPr>
          <w:rFonts w:ascii="Calibri" w:hAnsi="Calibri" w:cs="Calibri"/>
        </w:rPr>
        <w:t> </w:t>
      </w:r>
      <w:r w:rsidR="00CE08D7" w:rsidRPr="008C255F">
        <w:rPr>
          <w:rFonts w:ascii="Calibri" w:hAnsi="Calibri" w:cs="Calibri"/>
        </w:rPr>
        <w:t>osoby s</w:t>
      </w:r>
      <w:r w:rsidR="00CE08D7">
        <w:rPr>
          <w:rFonts w:ascii="Calibri" w:hAnsi="Calibri" w:cs="Calibri"/>
        </w:rPr>
        <w:t> </w:t>
      </w:r>
      <w:r w:rsidR="00CE08D7" w:rsidRPr="008C255F">
        <w:rPr>
          <w:rFonts w:ascii="Calibri" w:hAnsi="Calibri" w:cs="Calibri"/>
        </w:rPr>
        <w:t>poruchou imunity nebo</w:t>
      </w:r>
      <w:r w:rsidR="00CE08D7">
        <w:rPr>
          <w:rFonts w:ascii="Calibri" w:hAnsi="Calibri" w:cs="Calibri"/>
        </w:rPr>
        <w:t xml:space="preserve"> </w:t>
      </w:r>
      <w:r w:rsidR="00CE08D7" w:rsidRPr="008C255F">
        <w:rPr>
          <w:rFonts w:ascii="Calibri" w:hAnsi="Calibri" w:cs="Calibri"/>
        </w:rPr>
        <w:t xml:space="preserve">chronickým onemocněním (typické i pro jiná očkování). </w:t>
      </w:r>
    </w:p>
    <w:p w:rsidR="00CE08D7" w:rsidRDefault="00CE08D7" w:rsidP="0095670C">
      <w:pPr>
        <w:pStyle w:val="zkl"/>
        <w:spacing w:after="120"/>
        <w:ind w:firstLine="0"/>
        <w:rPr>
          <w:rFonts w:ascii="Calibri" w:hAnsi="Calibri"/>
        </w:rPr>
      </w:pPr>
      <w:r w:rsidRPr="0095670C">
        <w:rPr>
          <w:rFonts w:ascii="Calibri" w:hAnsi="Calibri"/>
          <w:b/>
        </w:rPr>
        <w:t>Z výše uvedeného Vám navrhujeme podat třetí, posilující dávku</w:t>
      </w:r>
      <w:r w:rsidR="00B97561" w:rsidRPr="0095670C">
        <w:rPr>
          <w:rFonts w:ascii="Calibri" w:hAnsi="Calibri"/>
          <w:b/>
        </w:rPr>
        <w:t xml:space="preserve"> očkovací látky</w:t>
      </w:r>
      <w:r w:rsidR="008C289F" w:rsidRPr="0095670C">
        <w:rPr>
          <w:rFonts w:ascii="Calibri" w:hAnsi="Calibri"/>
        </w:rPr>
        <w:t>.</w:t>
      </w:r>
      <w:r w:rsidR="003713AE" w:rsidRPr="0095670C">
        <w:rPr>
          <w:rFonts w:ascii="Calibri" w:hAnsi="Calibri"/>
        </w:rPr>
        <w:t xml:space="preserve"> </w:t>
      </w:r>
      <w:r w:rsidR="004E61E4">
        <w:rPr>
          <w:rFonts w:ascii="Calibri" w:hAnsi="Calibri"/>
        </w:rPr>
        <w:t>P</w:t>
      </w:r>
      <w:r>
        <w:rPr>
          <w:rFonts w:ascii="Calibri" w:hAnsi="Calibri"/>
        </w:rPr>
        <w:t xml:space="preserve">osilující dávka </w:t>
      </w:r>
      <w:r w:rsidR="004E61E4">
        <w:rPr>
          <w:rFonts w:ascii="Calibri" w:hAnsi="Calibri"/>
        </w:rPr>
        <w:t xml:space="preserve">očkovací látky </w:t>
      </w:r>
      <w:r>
        <w:rPr>
          <w:rFonts w:ascii="Calibri" w:hAnsi="Calibri"/>
        </w:rPr>
        <w:t xml:space="preserve">může být podána nejdříve </w:t>
      </w:r>
      <w:r w:rsidRPr="00305707">
        <w:rPr>
          <w:rFonts w:ascii="Calibri" w:hAnsi="Calibri"/>
        </w:rPr>
        <w:t xml:space="preserve">za </w:t>
      </w:r>
      <w:r w:rsidR="00917439" w:rsidRPr="00305707">
        <w:rPr>
          <w:rFonts w:ascii="Calibri" w:hAnsi="Calibri"/>
        </w:rPr>
        <w:t>5</w:t>
      </w:r>
      <w:r w:rsidRPr="00305707">
        <w:rPr>
          <w:rFonts w:ascii="Calibri" w:hAnsi="Calibri"/>
        </w:rPr>
        <w:t xml:space="preserve"> měsíců</w:t>
      </w:r>
      <w:r>
        <w:rPr>
          <w:rFonts w:ascii="Calibri" w:hAnsi="Calibri"/>
        </w:rPr>
        <w:t xml:space="preserve"> po </w:t>
      </w:r>
      <w:r w:rsidR="004E61E4">
        <w:rPr>
          <w:rFonts w:ascii="Calibri" w:hAnsi="Calibri"/>
        </w:rPr>
        <w:t>dokončeném</w:t>
      </w:r>
      <w:r>
        <w:rPr>
          <w:rFonts w:ascii="Calibri" w:hAnsi="Calibri"/>
        </w:rPr>
        <w:t xml:space="preserve"> očkování (</w:t>
      </w:r>
      <w:r w:rsidR="004E61E4">
        <w:rPr>
          <w:rFonts w:ascii="Calibri" w:hAnsi="Calibri"/>
        </w:rPr>
        <w:t xml:space="preserve">tj. </w:t>
      </w:r>
      <w:r>
        <w:rPr>
          <w:rFonts w:ascii="Calibri" w:hAnsi="Calibri"/>
        </w:rPr>
        <w:t xml:space="preserve">po </w:t>
      </w:r>
      <w:r w:rsidR="004E61E4">
        <w:rPr>
          <w:rFonts w:ascii="Calibri" w:hAnsi="Calibri"/>
        </w:rPr>
        <w:t>obdržení druhé dávky očkovací látky)</w:t>
      </w:r>
      <w:r>
        <w:rPr>
          <w:rFonts w:ascii="Calibri" w:hAnsi="Calibri"/>
        </w:rPr>
        <w:t>.</w:t>
      </w:r>
    </w:p>
    <w:p w:rsidR="006208A7" w:rsidRDefault="004E61E4" w:rsidP="0095670C">
      <w:pPr>
        <w:pStyle w:val="zkl"/>
        <w:spacing w:after="120"/>
        <w:ind w:firstLine="0"/>
        <w:rPr>
          <w:rFonts w:ascii="Calibri" w:hAnsi="Calibri"/>
        </w:rPr>
      </w:pPr>
      <w:r>
        <w:rPr>
          <w:rFonts w:ascii="Calibri" w:hAnsi="Calibri"/>
        </w:rPr>
        <w:t>Posilující dávka o</w:t>
      </w:r>
      <w:r w:rsidR="00846A9E" w:rsidRPr="00846A9E">
        <w:rPr>
          <w:rFonts w:ascii="Calibri" w:hAnsi="Calibri"/>
        </w:rPr>
        <w:t>čkovací látk</w:t>
      </w:r>
      <w:r>
        <w:rPr>
          <w:rFonts w:ascii="Calibri" w:hAnsi="Calibri"/>
        </w:rPr>
        <w:t>y</w:t>
      </w:r>
      <w:r w:rsidR="00846A9E" w:rsidRPr="00846A9E">
        <w:rPr>
          <w:rFonts w:ascii="Calibri" w:hAnsi="Calibri"/>
        </w:rPr>
        <w:t xml:space="preserve"> Vám bude podána injekčně do ramenního svalu. Po </w:t>
      </w:r>
      <w:r>
        <w:rPr>
          <w:rFonts w:ascii="Calibri" w:hAnsi="Calibri"/>
        </w:rPr>
        <w:t xml:space="preserve">jejím podání </w:t>
      </w:r>
      <w:r w:rsidR="00846A9E" w:rsidRPr="00846A9E">
        <w:rPr>
          <w:rFonts w:ascii="Calibri" w:hAnsi="Calibri"/>
        </w:rPr>
        <w:t>se doporučuje pečlivé sledování Vašeho zdravotního stavu zpravidla po dobu třiceti minut, a to na místě, kde se provádí očkování</w:t>
      </w:r>
      <w:r w:rsidR="00846A9E">
        <w:rPr>
          <w:rFonts w:ascii="Calibri" w:hAnsi="Calibri"/>
        </w:rPr>
        <w:t>.</w:t>
      </w:r>
    </w:p>
    <w:p w:rsidR="0013497D" w:rsidRDefault="00406633" w:rsidP="0013497D">
      <w:pPr>
        <w:pStyle w:val="Nadpis1"/>
        <w:rPr>
          <w:rFonts w:ascii="Calibri" w:hAnsi="Calibri"/>
        </w:rPr>
      </w:pPr>
      <w:r w:rsidRPr="00AA675E">
        <w:rPr>
          <w:rFonts w:ascii="Calibri" w:hAnsi="Calibri"/>
        </w:rPr>
        <w:t>Očekávaný přínos (prospěch) výkonu</w:t>
      </w:r>
    </w:p>
    <w:p w:rsidR="003904A7" w:rsidRDefault="003904A7" w:rsidP="0095670C">
      <w:pPr>
        <w:spacing w:after="120"/>
        <w:jc w:val="both"/>
        <w:rPr>
          <w:rFonts w:ascii="Calibri" w:hAnsi="Calibri" w:cs="Calibri"/>
        </w:rPr>
      </w:pPr>
      <w:r w:rsidRPr="003F5079">
        <w:rPr>
          <w:rFonts w:ascii="Calibri" w:hAnsi="Calibri" w:cs="Calibri"/>
        </w:rPr>
        <w:t>Po podání</w:t>
      </w:r>
      <w:r>
        <w:rPr>
          <w:rFonts w:ascii="Calibri" w:hAnsi="Calibri" w:cs="Calibri"/>
        </w:rPr>
        <w:t xml:space="preserve"> posilující dávky</w:t>
      </w:r>
      <w:r w:rsidRPr="003F5079">
        <w:rPr>
          <w:rFonts w:ascii="Calibri" w:hAnsi="Calibri" w:cs="Calibri"/>
        </w:rPr>
        <w:t xml:space="preserve"> vyvolá očkovací látka</w:t>
      </w:r>
      <w:r>
        <w:rPr>
          <w:rFonts w:ascii="Calibri" w:hAnsi="Calibri" w:cs="Calibri"/>
        </w:rPr>
        <w:t xml:space="preserve"> přirozenou výrobu protilátek a </w:t>
      </w:r>
      <w:r w:rsidRPr="003F5079">
        <w:rPr>
          <w:rFonts w:ascii="Calibri" w:hAnsi="Calibri" w:cs="Calibri"/>
        </w:rPr>
        <w:t>povzbudí imunitní buňky, aby Vás ochránily proti onemocnění COVID-19</w:t>
      </w:r>
      <w:r w:rsidRPr="003904A7">
        <w:rPr>
          <w:rFonts w:ascii="Calibri" w:hAnsi="Calibri" w:cs="Calibri"/>
        </w:rPr>
        <w:t xml:space="preserve"> </w:t>
      </w:r>
      <w:r w:rsidRPr="008C255F">
        <w:rPr>
          <w:rFonts w:ascii="Calibri" w:hAnsi="Calibri" w:cs="Calibri"/>
        </w:rPr>
        <w:t>a to intenzivněji</w:t>
      </w:r>
      <w:r>
        <w:rPr>
          <w:rFonts w:ascii="Calibri" w:hAnsi="Calibri" w:cs="Calibri"/>
        </w:rPr>
        <w:t xml:space="preserve"> </w:t>
      </w:r>
      <w:r w:rsidRPr="008C255F">
        <w:rPr>
          <w:rFonts w:ascii="Calibri" w:hAnsi="Calibri" w:cs="Calibri"/>
        </w:rPr>
        <w:t>a rychleji než předchozí dávky očkování.</w:t>
      </w:r>
    </w:p>
    <w:p w:rsidR="004E61E4" w:rsidRPr="003F5079" w:rsidRDefault="00CD0B07" w:rsidP="0095670C">
      <w:pPr>
        <w:spacing w:before="60" w:after="120"/>
        <w:jc w:val="both"/>
        <w:rPr>
          <w:rFonts w:ascii="Calibri" w:hAnsi="Calibri" w:cs="Calibri"/>
        </w:rPr>
      </w:pPr>
      <w:r w:rsidRPr="00CD0B07">
        <w:rPr>
          <w:rFonts w:ascii="Calibri" w:hAnsi="Calibri" w:cs="Calibri"/>
        </w:rPr>
        <w:t xml:space="preserve">Podání </w:t>
      </w:r>
      <w:r w:rsidR="004E61E4">
        <w:rPr>
          <w:rFonts w:ascii="Calibri" w:hAnsi="Calibri" w:cs="Calibri"/>
        </w:rPr>
        <w:t>posilující</w:t>
      </w:r>
      <w:r w:rsidRPr="00CD0B07">
        <w:rPr>
          <w:rFonts w:ascii="Calibri" w:hAnsi="Calibri" w:cs="Calibri"/>
        </w:rPr>
        <w:t xml:space="preserve"> dávky </w:t>
      </w:r>
      <w:r w:rsidR="004E61E4">
        <w:rPr>
          <w:rFonts w:ascii="Calibri" w:hAnsi="Calibri" w:cs="Calibri"/>
        </w:rPr>
        <w:t xml:space="preserve">očkovací látky </w:t>
      </w:r>
      <w:r w:rsidR="004E61E4" w:rsidRPr="00CD0B07">
        <w:rPr>
          <w:rFonts w:ascii="Calibri" w:hAnsi="Calibri" w:cs="Calibri"/>
        </w:rPr>
        <w:t xml:space="preserve">mnohonásobně sníží pravděpodobnost případné nákazy </w:t>
      </w:r>
      <w:r w:rsidR="004E61E4">
        <w:rPr>
          <w:rFonts w:ascii="Calibri" w:hAnsi="Calibri" w:cs="Calibri"/>
        </w:rPr>
        <w:t>onemocnění COVID-19 a jeho</w:t>
      </w:r>
      <w:r w:rsidR="004E61E4" w:rsidRPr="00CD0B07">
        <w:rPr>
          <w:rFonts w:ascii="Calibri" w:hAnsi="Calibri" w:cs="Calibri"/>
        </w:rPr>
        <w:t xml:space="preserve"> závažného průběhu</w:t>
      </w:r>
      <w:r w:rsidR="004E61E4">
        <w:rPr>
          <w:rFonts w:ascii="Calibri" w:hAnsi="Calibri" w:cs="Calibri"/>
        </w:rPr>
        <w:t xml:space="preserve">. Zároveň </w:t>
      </w:r>
      <w:r w:rsidR="008C255F">
        <w:rPr>
          <w:rFonts w:ascii="Calibri" w:hAnsi="Calibri" w:cs="Calibri"/>
        </w:rPr>
        <w:t xml:space="preserve">velmi rychle posílí </w:t>
      </w:r>
      <w:r w:rsidR="004E61E4">
        <w:rPr>
          <w:rFonts w:ascii="Calibri" w:hAnsi="Calibri" w:cs="Calibri"/>
        </w:rPr>
        <w:t xml:space="preserve">Vaši </w:t>
      </w:r>
      <w:r w:rsidR="008C255F">
        <w:rPr>
          <w:rFonts w:ascii="Calibri" w:hAnsi="Calibri" w:cs="Calibri"/>
        </w:rPr>
        <w:t xml:space="preserve">ochranu i proti novým variantám </w:t>
      </w:r>
      <w:r w:rsidR="00CE08D7">
        <w:rPr>
          <w:rFonts w:ascii="Calibri" w:hAnsi="Calibri" w:cs="Calibri"/>
        </w:rPr>
        <w:t>viru SARS-CoV-2</w:t>
      </w:r>
      <w:r w:rsidR="008C255F">
        <w:rPr>
          <w:rFonts w:ascii="Calibri" w:hAnsi="Calibri" w:cs="Calibri"/>
        </w:rPr>
        <w:t xml:space="preserve">, které v době </w:t>
      </w:r>
      <w:r w:rsidR="00CE08D7">
        <w:rPr>
          <w:rFonts w:ascii="Calibri" w:hAnsi="Calibri" w:cs="Calibri"/>
        </w:rPr>
        <w:t>vývoje očkovací</w:t>
      </w:r>
      <w:r w:rsidR="008C255F">
        <w:rPr>
          <w:rFonts w:ascii="Calibri" w:hAnsi="Calibri" w:cs="Calibri"/>
        </w:rPr>
        <w:t xml:space="preserve"> lá</w:t>
      </w:r>
      <w:r w:rsidR="00CE08D7">
        <w:rPr>
          <w:rFonts w:ascii="Calibri" w:hAnsi="Calibri" w:cs="Calibri"/>
        </w:rPr>
        <w:t>t</w:t>
      </w:r>
      <w:r w:rsidR="008C255F">
        <w:rPr>
          <w:rFonts w:ascii="Calibri" w:hAnsi="Calibri" w:cs="Calibri"/>
        </w:rPr>
        <w:t>k</w:t>
      </w:r>
      <w:r w:rsidR="00CE08D7">
        <w:rPr>
          <w:rFonts w:ascii="Calibri" w:hAnsi="Calibri" w:cs="Calibri"/>
        </w:rPr>
        <w:t>y</w:t>
      </w:r>
      <w:r w:rsidR="004E61E4">
        <w:rPr>
          <w:rFonts w:ascii="Calibri" w:hAnsi="Calibri" w:cs="Calibri"/>
        </w:rPr>
        <w:t xml:space="preserve"> nebyly známy</w:t>
      </w:r>
      <w:r w:rsidRPr="00CD0B07">
        <w:rPr>
          <w:rFonts w:ascii="Calibri" w:hAnsi="Calibri" w:cs="Calibri"/>
        </w:rPr>
        <w:t>.</w:t>
      </w:r>
      <w:r w:rsidR="000D6372" w:rsidRPr="000D6372">
        <w:rPr>
          <w:rFonts w:ascii="Calibri" w:hAnsi="Calibri" w:cs="Calibri"/>
        </w:rPr>
        <w:t xml:space="preserve"> </w:t>
      </w:r>
    </w:p>
    <w:p w:rsidR="00846A9E" w:rsidRPr="003F5079" w:rsidRDefault="009C421F" w:rsidP="0095670C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 po podání posilující dávky očkovací látky </w:t>
      </w:r>
      <w:r w:rsidR="00846A9E" w:rsidRPr="003F5079">
        <w:rPr>
          <w:rFonts w:ascii="Calibri" w:hAnsi="Calibri" w:cs="Calibri"/>
        </w:rPr>
        <w:t>je nutné se chovat podle doporučených hygienicko-epidemiologických postu</w:t>
      </w:r>
      <w:r w:rsidR="005630F5">
        <w:rPr>
          <w:rFonts w:ascii="Calibri" w:hAnsi="Calibri" w:cs="Calibri"/>
        </w:rPr>
        <w:t>pů k ochraně vlastního zdraví i </w:t>
      </w:r>
      <w:r w:rsidR="00846A9E" w:rsidRPr="003F5079">
        <w:rPr>
          <w:rFonts w:ascii="Calibri" w:hAnsi="Calibri" w:cs="Calibri"/>
        </w:rPr>
        <w:t>zdraví ostatních.</w:t>
      </w:r>
    </w:p>
    <w:p w:rsidR="00406633" w:rsidRDefault="00406633" w:rsidP="0001468D">
      <w:pPr>
        <w:pStyle w:val="Nadpis1"/>
        <w:rPr>
          <w:rFonts w:ascii="Calibri" w:hAnsi="Calibri"/>
        </w:rPr>
      </w:pPr>
      <w:r w:rsidRPr="00AA675E">
        <w:rPr>
          <w:rFonts w:ascii="Calibri" w:hAnsi="Calibri"/>
        </w:rPr>
        <w:t>Rizika výkonu</w:t>
      </w:r>
    </w:p>
    <w:p w:rsidR="00A0605B" w:rsidRPr="003F5079" w:rsidRDefault="00A0605B" w:rsidP="0095670C">
      <w:pPr>
        <w:spacing w:after="120"/>
        <w:jc w:val="both"/>
        <w:rPr>
          <w:rFonts w:ascii="Calibri" w:hAnsi="Calibri" w:cs="Calibri"/>
        </w:rPr>
      </w:pPr>
      <w:r w:rsidRPr="00A0605B">
        <w:rPr>
          <w:rFonts w:ascii="Calibri" w:hAnsi="Calibri" w:cs="Calibri"/>
        </w:rPr>
        <w:t>Někteří lidé mohou mít po podání očkovací látky alergickou reakci, která se může projevovat jako svědivá vyrážka, problémy s dýchání</w:t>
      </w:r>
      <w:r w:rsidR="008D6D08">
        <w:rPr>
          <w:rFonts w:ascii="Calibri" w:hAnsi="Calibri" w:cs="Calibri"/>
        </w:rPr>
        <w:t>m, otok obličeje nebo jazyka. V </w:t>
      </w:r>
      <w:r w:rsidRPr="00A0605B">
        <w:rPr>
          <w:rFonts w:ascii="Calibri" w:hAnsi="Calibri" w:cs="Calibri"/>
        </w:rPr>
        <w:t>případě, že se u Vás taková alergická reakce vyskytne, neprodleně kontaktujte svého praktického lékaře. Bez včasné pomoci lékaře může dojít k újmě na zdraví, ve výjimečném případě může</w:t>
      </w:r>
      <w:r w:rsidR="003904A7">
        <w:rPr>
          <w:rFonts w:ascii="Calibri" w:hAnsi="Calibri" w:cs="Calibri"/>
        </w:rPr>
        <w:t>te</w:t>
      </w:r>
      <w:r w:rsidRPr="00A0605B">
        <w:rPr>
          <w:rFonts w:ascii="Calibri" w:hAnsi="Calibri" w:cs="Calibri"/>
        </w:rPr>
        <w:t xml:space="preserve"> být ohrožen(a) na životě.</w:t>
      </w:r>
    </w:p>
    <w:p w:rsidR="00A0605B" w:rsidRPr="003F5079" w:rsidRDefault="00A0605B" w:rsidP="0095670C">
      <w:pPr>
        <w:spacing w:afterLines="60" w:after="144"/>
        <w:jc w:val="both"/>
        <w:rPr>
          <w:rFonts w:ascii="Calibri" w:hAnsi="Calibri" w:cs="Calibri"/>
        </w:rPr>
      </w:pPr>
      <w:r w:rsidRPr="003F5079">
        <w:rPr>
          <w:rFonts w:ascii="Calibri" w:hAnsi="Calibri" w:cs="Calibri"/>
        </w:rPr>
        <w:t>Záměr podstoupit očkování proti onemocnění COVID-19 zkonzultujte se svým praktickým lékařem, pokud:</w:t>
      </w:r>
    </w:p>
    <w:p w:rsidR="00A0605B" w:rsidRPr="0095670C" w:rsidRDefault="00A0605B" w:rsidP="0095670C">
      <w:pPr>
        <w:pStyle w:val="Odstavecseseznamem"/>
        <w:numPr>
          <w:ilvl w:val="0"/>
          <w:numId w:val="33"/>
        </w:numPr>
        <w:spacing w:afterLines="60" w:after="144"/>
        <w:ind w:left="709" w:hanging="567"/>
        <w:contextualSpacing w:val="0"/>
        <w:jc w:val="both"/>
        <w:rPr>
          <w:rFonts w:eastAsia="Times New Roman"/>
          <w:sz w:val="26"/>
          <w:szCs w:val="20"/>
          <w:lang w:eastAsia="cs-CZ"/>
        </w:rPr>
      </w:pPr>
      <w:r w:rsidRPr="0095670C">
        <w:rPr>
          <w:rFonts w:eastAsia="Times New Roman"/>
          <w:sz w:val="26"/>
          <w:szCs w:val="20"/>
          <w:lang w:eastAsia="cs-CZ"/>
        </w:rPr>
        <w:t>jste měl(a) vážnou alergickou reakci na jiné očkování, léčivý přípravek nebo potraviny,</w:t>
      </w:r>
    </w:p>
    <w:p w:rsidR="00A0605B" w:rsidRPr="0095670C" w:rsidRDefault="00A0605B" w:rsidP="0095670C">
      <w:pPr>
        <w:pStyle w:val="Odstavecseseznamem"/>
        <w:numPr>
          <w:ilvl w:val="0"/>
          <w:numId w:val="33"/>
        </w:numPr>
        <w:spacing w:afterLines="60" w:after="144"/>
        <w:ind w:left="709" w:hanging="567"/>
        <w:contextualSpacing w:val="0"/>
        <w:jc w:val="both"/>
        <w:rPr>
          <w:rFonts w:eastAsia="Times New Roman"/>
          <w:sz w:val="26"/>
          <w:szCs w:val="20"/>
          <w:lang w:eastAsia="cs-CZ"/>
        </w:rPr>
      </w:pPr>
      <w:r w:rsidRPr="0095670C">
        <w:rPr>
          <w:rFonts w:eastAsia="Times New Roman"/>
          <w:sz w:val="26"/>
          <w:szCs w:val="20"/>
          <w:lang w:eastAsia="cs-CZ"/>
        </w:rPr>
        <w:t>jste měl(a) problémy po podání očkovací látky proti onemocnění COVID-19, jako je alergická reakce nebo potíže s dýcháním,</w:t>
      </w:r>
    </w:p>
    <w:p w:rsidR="00A0605B" w:rsidRPr="0095670C" w:rsidRDefault="00A0605B" w:rsidP="0095670C">
      <w:pPr>
        <w:pStyle w:val="Odstavecseseznamem"/>
        <w:numPr>
          <w:ilvl w:val="0"/>
          <w:numId w:val="33"/>
        </w:numPr>
        <w:spacing w:afterLines="60" w:after="144"/>
        <w:ind w:left="709" w:hanging="567"/>
        <w:contextualSpacing w:val="0"/>
        <w:jc w:val="both"/>
        <w:rPr>
          <w:rFonts w:eastAsia="Times New Roman"/>
          <w:sz w:val="26"/>
          <w:szCs w:val="20"/>
          <w:lang w:eastAsia="cs-CZ"/>
        </w:rPr>
      </w:pPr>
      <w:r w:rsidRPr="0095670C">
        <w:rPr>
          <w:rFonts w:eastAsia="Times New Roman"/>
          <w:sz w:val="26"/>
          <w:szCs w:val="20"/>
          <w:lang w:eastAsia="cs-CZ"/>
        </w:rPr>
        <w:t>nyní máte vážné onemocnění doprovázené vysokou horečkou; avšak mírně zvýšená teplota nebo lehká infekce horních cest dýchacích, jako je nachlazení, nebo prodělané onemocnění COVID-19 nejsou důvodem k odložení očkování,</w:t>
      </w:r>
    </w:p>
    <w:p w:rsidR="00A0605B" w:rsidRPr="0095670C" w:rsidRDefault="00A0605B" w:rsidP="0095670C">
      <w:pPr>
        <w:pStyle w:val="Odstavecseseznamem"/>
        <w:numPr>
          <w:ilvl w:val="0"/>
          <w:numId w:val="33"/>
        </w:numPr>
        <w:spacing w:afterLines="60" w:after="144"/>
        <w:ind w:left="709" w:hanging="567"/>
        <w:contextualSpacing w:val="0"/>
        <w:jc w:val="both"/>
        <w:rPr>
          <w:rFonts w:eastAsia="Times New Roman"/>
          <w:sz w:val="26"/>
          <w:szCs w:val="20"/>
          <w:lang w:eastAsia="cs-CZ"/>
        </w:rPr>
      </w:pPr>
      <w:r w:rsidRPr="0095670C">
        <w:rPr>
          <w:rFonts w:eastAsia="Times New Roman"/>
          <w:sz w:val="26"/>
          <w:szCs w:val="20"/>
          <w:lang w:eastAsia="cs-CZ"/>
        </w:rPr>
        <w:t>máte oslabený imunitní systém, např. v důsledku infekce HIV, nebo užíváte léky, které negativně ovlivňují imunitní systém,</w:t>
      </w:r>
    </w:p>
    <w:p w:rsidR="00A0605B" w:rsidRPr="0095670C" w:rsidRDefault="00A0605B" w:rsidP="0095670C">
      <w:pPr>
        <w:pStyle w:val="Odstavecseseznamem"/>
        <w:numPr>
          <w:ilvl w:val="0"/>
          <w:numId w:val="33"/>
        </w:numPr>
        <w:spacing w:afterLines="60" w:after="144"/>
        <w:ind w:left="709" w:hanging="567"/>
        <w:contextualSpacing w:val="0"/>
        <w:jc w:val="both"/>
      </w:pPr>
      <w:r w:rsidRPr="0095670C">
        <w:rPr>
          <w:rFonts w:eastAsia="Times New Roman"/>
          <w:sz w:val="26"/>
          <w:szCs w:val="20"/>
          <w:lang w:eastAsia="cs-CZ"/>
        </w:rPr>
        <w:t>máte problémy s krvácením, snadno se Vám tvoří modřiny nebo užíváte léky, které omezují srážlivost krve.</w:t>
      </w:r>
    </w:p>
    <w:p w:rsidR="00A0605B" w:rsidRPr="003F5079" w:rsidRDefault="00A0605B" w:rsidP="0095670C">
      <w:pPr>
        <w:spacing w:after="120"/>
        <w:jc w:val="both"/>
        <w:rPr>
          <w:rFonts w:ascii="Calibri" w:hAnsi="Calibri" w:cs="Calibri"/>
        </w:rPr>
      </w:pPr>
      <w:r w:rsidRPr="003F5079">
        <w:rPr>
          <w:rFonts w:ascii="Calibri" w:hAnsi="Calibri" w:cs="Calibri"/>
        </w:rPr>
        <w:t>Pokud po konzultaci se svým lékařem máte pochybnosti ohledně vhodnosti očkování kvůli Vaší specifické situaci (např. vzácné onemocnění, vzácn</w:t>
      </w:r>
      <w:r w:rsidR="008D6D08">
        <w:rPr>
          <w:rFonts w:ascii="Calibri" w:hAnsi="Calibri" w:cs="Calibri"/>
        </w:rPr>
        <w:t xml:space="preserve">á kombinace </w:t>
      </w:r>
      <w:r w:rsidRPr="003F5079">
        <w:rPr>
          <w:rFonts w:ascii="Calibri" w:hAnsi="Calibri" w:cs="Calibri"/>
        </w:rPr>
        <w:t>onemocnění nebo postižení atp.) neváhejte se pora</w:t>
      </w:r>
      <w:r w:rsidR="008D6D08">
        <w:rPr>
          <w:rFonts w:ascii="Calibri" w:hAnsi="Calibri" w:cs="Calibri"/>
        </w:rPr>
        <w:t xml:space="preserve">dit s Vaším odborným lékařem. </w:t>
      </w:r>
      <w:r w:rsidR="008D6D08" w:rsidRPr="0095670C">
        <w:rPr>
          <w:rFonts w:ascii="Calibri" w:hAnsi="Calibri" w:cs="Calibri"/>
          <w:b/>
        </w:rPr>
        <w:t>O </w:t>
      </w:r>
      <w:r w:rsidRPr="0095670C">
        <w:rPr>
          <w:rFonts w:ascii="Calibri" w:hAnsi="Calibri" w:cs="Calibri"/>
          <w:b/>
        </w:rPr>
        <w:t>Vašich komplikacích informujte před očkováním očkujícího lékaře.</w:t>
      </w:r>
    </w:p>
    <w:p w:rsidR="00A0605B" w:rsidRPr="003F5079" w:rsidRDefault="00A0605B" w:rsidP="0095670C">
      <w:pPr>
        <w:spacing w:after="120"/>
        <w:jc w:val="both"/>
        <w:rPr>
          <w:rFonts w:ascii="Calibri" w:hAnsi="Calibri" w:cs="Calibri"/>
        </w:rPr>
      </w:pPr>
      <w:r w:rsidRPr="003F5079">
        <w:rPr>
          <w:rFonts w:ascii="Calibri" w:hAnsi="Calibri" w:cs="Calibri"/>
        </w:rPr>
        <w:t>Očkovací látka může vyvolat nežádoucí účinky. Pokud se vyskytnou, jsou zpravidla lehké a odezní během několika málo dní.</w:t>
      </w:r>
    </w:p>
    <w:p w:rsidR="00A0605B" w:rsidRPr="003F5079" w:rsidRDefault="00A0605B" w:rsidP="0095670C">
      <w:pPr>
        <w:spacing w:after="120"/>
        <w:jc w:val="both"/>
        <w:rPr>
          <w:rFonts w:ascii="Calibri" w:hAnsi="Calibri" w:cs="Calibri"/>
        </w:rPr>
      </w:pPr>
      <w:r w:rsidRPr="003F5079">
        <w:rPr>
          <w:rFonts w:ascii="Calibri" w:hAnsi="Calibri" w:cs="Calibri"/>
        </w:rPr>
        <w:t>U více než jednoho očkovaného z deseti se může v</w:t>
      </w:r>
      <w:r w:rsidR="008D6D08">
        <w:rPr>
          <w:rFonts w:ascii="Calibri" w:hAnsi="Calibri" w:cs="Calibri"/>
        </w:rPr>
        <w:t>yskytnout bolest nebo zduření v </w:t>
      </w:r>
      <w:r w:rsidRPr="003F5079">
        <w:rPr>
          <w:rFonts w:ascii="Calibri" w:hAnsi="Calibri" w:cs="Calibri"/>
        </w:rPr>
        <w:t>místě vpichu injekce, únava, bolest hlavy, svalů nebo kloubů, zimnice nebo horečka.</w:t>
      </w:r>
    </w:p>
    <w:p w:rsidR="00A0605B" w:rsidRPr="003F5079" w:rsidRDefault="00A0605B" w:rsidP="0095670C">
      <w:pPr>
        <w:spacing w:after="120"/>
        <w:jc w:val="both"/>
        <w:rPr>
          <w:rFonts w:ascii="Calibri" w:hAnsi="Calibri" w:cs="Calibri"/>
        </w:rPr>
      </w:pPr>
      <w:r w:rsidRPr="003F5079">
        <w:rPr>
          <w:rFonts w:ascii="Calibri" w:hAnsi="Calibri" w:cs="Calibri"/>
        </w:rPr>
        <w:t>U méně než jednoho očkovaného z deseti se může vyskytnout otok neb</w:t>
      </w:r>
      <w:r w:rsidR="008D6D08">
        <w:rPr>
          <w:rFonts w:ascii="Calibri" w:hAnsi="Calibri" w:cs="Calibri"/>
        </w:rPr>
        <w:t>o zarudnutí v </w:t>
      </w:r>
      <w:r w:rsidRPr="003F5079">
        <w:rPr>
          <w:rFonts w:ascii="Calibri" w:hAnsi="Calibri" w:cs="Calibri"/>
        </w:rPr>
        <w:t>místě vpichu injekce nebo pocit na zvracení.</w:t>
      </w:r>
    </w:p>
    <w:p w:rsidR="00A0605B" w:rsidRPr="003F5079" w:rsidRDefault="00A0605B" w:rsidP="0095670C">
      <w:pPr>
        <w:spacing w:after="120"/>
        <w:jc w:val="both"/>
        <w:rPr>
          <w:rFonts w:ascii="Calibri" w:hAnsi="Calibri" w:cs="Calibri"/>
        </w:rPr>
      </w:pPr>
      <w:r w:rsidRPr="003F5079">
        <w:rPr>
          <w:rFonts w:ascii="Calibri" w:hAnsi="Calibri" w:cs="Calibri"/>
        </w:rPr>
        <w:t>U méně než jednoho očkovaného ze sta se může vyskytnout zvětšení lymfatických uzlin nebo malátnost.</w:t>
      </w:r>
    </w:p>
    <w:p w:rsidR="00A0605B" w:rsidRPr="003F5079" w:rsidRDefault="00A0605B" w:rsidP="0095670C">
      <w:pPr>
        <w:spacing w:after="120"/>
        <w:jc w:val="both"/>
        <w:rPr>
          <w:rFonts w:ascii="Calibri" w:hAnsi="Calibri" w:cs="Calibri"/>
        </w:rPr>
      </w:pPr>
      <w:r w:rsidRPr="003F5079">
        <w:rPr>
          <w:rFonts w:ascii="Calibri" w:hAnsi="Calibri" w:cs="Calibri"/>
        </w:rPr>
        <w:t>V případě, že se u Vás některý z nežádoucích účinků vyskytne, informujte svého praktického lékaře.</w:t>
      </w:r>
    </w:p>
    <w:p w:rsidR="00A0605B" w:rsidRPr="0095670C" w:rsidRDefault="00A0605B" w:rsidP="0095670C">
      <w:pPr>
        <w:spacing w:after="120"/>
        <w:jc w:val="both"/>
        <w:rPr>
          <w:rFonts w:ascii="Calibri" w:hAnsi="Calibri" w:cs="Calibri"/>
          <w:b/>
        </w:rPr>
      </w:pPr>
      <w:r w:rsidRPr="0095670C">
        <w:rPr>
          <w:rFonts w:ascii="Calibri" w:hAnsi="Calibri" w:cs="Calibri"/>
          <w:b/>
        </w:rPr>
        <w:t>Stejně jako v případě jiných očkovacích látek, ani tato očkovací látka nemusí plně ochránit očkovaného proti nemoci.</w:t>
      </w:r>
    </w:p>
    <w:p w:rsidR="0013497D" w:rsidRPr="0095670C" w:rsidRDefault="00A0605B" w:rsidP="0095670C">
      <w:pPr>
        <w:spacing w:after="120"/>
        <w:jc w:val="both"/>
        <w:rPr>
          <w:rFonts w:ascii="Calibri" w:hAnsi="Calibri" w:cs="Calibri"/>
          <w:b/>
        </w:rPr>
      </w:pPr>
      <w:r w:rsidRPr="0095670C">
        <w:rPr>
          <w:rFonts w:ascii="Calibri" w:hAnsi="Calibri" w:cs="Calibri"/>
          <w:b/>
        </w:rPr>
        <w:lastRenderedPageBreak/>
        <w:t>Pokud máte jakékoli otázky k očkovací látce nebo k očkování, zeptejte se očkujícího lékaře.</w:t>
      </w:r>
    </w:p>
    <w:p w:rsidR="00406633" w:rsidRPr="003F5079" w:rsidRDefault="00406633" w:rsidP="0001468D">
      <w:pPr>
        <w:pStyle w:val="Nadpis1"/>
        <w:rPr>
          <w:rFonts w:ascii="Calibri" w:hAnsi="Calibri" w:cs="Calibri"/>
        </w:rPr>
      </w:pPr>
      <w:r w:rsidRPr="003F5079">
        <w:rPr>
          <w:rFonts w:ascii="Calibri" w:hAnsi="Calibri" w:cs="Calibri"/>
        </w:rPr>
        <w:t>Alternativy výkonu</w:t>
      </w:r>
    </w:p>
    <w:p w:rsidR="0013497D" w:rsidRPr="003F5079" w:rsidRDefault="0002142A" w:rsidP="0043375C">
      <w:pPr>
        <w:rPr>
          <w:rFonts w:ascii="Calibri" w:hAnsi="Calibri" w:cs="Calibri"/>
        </w:rPr>
      </w:pPr>
      <w:r w:rsidRPr="003F5079">
        <w:rPr>
          <w:rFonts w:ascii="Calibri" w:hAnsi="Calibri" w:cs="Calibri"/>
        </w:rPr>
        <w:t xml:space="preserve">V současné době nejsou známy žádné alternativy výkonu. </w:t>
      </w:r>
    </w:p>
    <w:p w:rsidR="00406633" w:rsidRPr="003F5079" w:rsidRDefault="00367944" w:rsidP="0001468D">
      <w:pPr>
        <w:pStyle w:val="Nadpis1"/>
        <w:rPr>
          <w:rFonts w:ascii="Calibri" w:hAnsi="Calibri" w:cs="Calibri"/>
        </w:rPr>
      </w:pPr>
      <w:r w:rsidRPr="003F5079">
        <w:rPr>
          <w:rFonts w:ascii="Calibri" w:hAnsi="Calibri" w:cs="Calibri"/>
        </w:rPr>
        <w:t>L</w:t>
      </w:r>
      <w:r w:rsidR="00406633" w:rsidRPr="003F5079">
        <w:rPr>
          <w:rFonts w:ascii="Calibri" w:hAnsi="Calibri" w:cs="Calibri"/>
        </w:rPr>
        <w:t>éčebn</w:t>
      </w:r>
      <w:r w:rsidRPr="003F5079">
        <w:rPr>
          <w:rFonts w:ascii="Calibri" w:hAnsi="Calibri" w:cs="Calibri"/>
        </w:rPr>
        <w:t>ý</w:t>
      </w:r>
      <w:r w:rsidR="00406633" w:rsidRPr="003F5079">
        <w:rPr>
          <w:rFonts w:ascii="Calibri" w:hAnsi="Calibri" w:cs="Calibri"/>
        </w:rPr>
        <w:t xml:space="preserve"> režim</w:t>
      </w:r>
      <w:r w:rsidRPr="003F5079">
        <w:rPr>
          <w:rFonts w:ascii="Calibri" w:hAnsi="Calibri" w:cs="Calibri"/>
        </w:rPr>
        <w:t>,</w:t>
      </w:r>
      <w:r w:rsidR="00406633" w:rsidRPr="003F5079">
        <w:rPr>
          <w:rFonts w:ascii="Calibri" w:hAnsi="Calibri" w:cs="Calibri"/>
        </w:rPr>
        <w:t xml:space="preserve"> preventivní opatření</w:t>
      </w:r>
      <w:r w:rsidRPr="003F5079">
        <w:rPr>
          <w:rFonts w:ascii="Calibri" w:hAnsi="Calibri" w:cs="Calibri"/>
        </w:rPr>
        <w:t>, kontrolní výkony</w:t>
      </w:r>
    </w:p>
    <w:p w:rsidR="00406633" w:rsidRPr="003F5079" w:rsidRDefault="00A0605B" w:rsidP="0043375C">
      <w:pPr>
        <w:pStyle w:val="zkl"/>
        <w:ind w:firstLine="0"/>
        <w:rPr>
          <w:rFonts w:ascii="Calibri" w:hAnsi="Calibri" w:cs="Calibri"/>
        </w:rPr>
      </w:pPr>
      <w:r w:rsidRPr="003F5079">
        <w:rPr>
          <w:rFonts w:ascii="Calibri" w:hAnsi="Calibri" w:cs="Calibri"/>
        </w:rPr>
        <w:t>Vyvarovat se výraznější fyzické námaze dva dny po očkování.</w:t>
      </w:r>
    </w:p>
    <w:p w:rsidR="0013497D" w:rsidRPr="003F5079" w:rsidRDefault="00406633" w:rsidP="00A0605B">
      <w:pPr>
        <w:pStyle w:val="Nadpis1"/>
        <w:rPr>
          <w:rFonts w:ascii="Calibri" w:hAnsi="Calibri" w:cs="Calibri"/>
        </w:rPr>
      </w:pPr>
      <w:r w:rsidRPr="003F5079">
        <w:rPr>
          <w:rFonts w:ascii="Calibri" w:hAnsi="Calibri" w:cs="Calibri"/>
        </w:rPr>
        <w:t>Odpovědi na doplňující otázky pacienta</w:t>
      </w:r>
      <w:r w:rsidR="002E4FF1" w:rsidRPr="003F5079">
        <w:rPr>
          <w:rFonts w:ascii="Calibri" w:hAnsi="Calibri" w:cs="Calibri"/>
        </w:rPr>
        <w:t xml:space="preserve"> (</w:t>
      </w:r>
      <w:r w:rsidR="000F17A9" w:rsidRPr="003F5079">
        <w:rPr>
          <w:rFonts w:ascii="Calibri" w:hAnsi="Calibri" w:cs="Calibri"/>
        </w:rPr>
        <w:t>případně uvést, že pacien</w:t>
      </w:r>
      <w:r w:rsidR="00A00AE0" w:rsidRPr="003F5079">
        <w:rPr>
          <w:rFonts w:ascii="Calibri" w:hAnsi="Calibri" w:cs="Calibri"/>
        </w:rPr>
        <w:t>t žádné doplňující otázky neměl</w:t>
      </w:r>
    </w:p>
    <w:p w:rsidR="0013497D" w:rsidRDefault="0013497D" w:rsidP="00A00AE0">
      <w:pPr>
        <w:pStyle w:val="zkl"/>
        <w:ind w:firstLine="0"/>
        <w:rPr>
          <w:rFonts w:ascii="Calibri" w:hAnsi="Calibri"/>
        </w:rPr>
      </w:pPr>
    </w:p>
    <w:p w:rsidR="0003391C" w:rsidRDefault="0003391C" w:rsidP="00A00AE0">
      <w:pPr>
        <w:pStyle w:val="zkl"/>
        <w:ind w:firstLine="0"/>
        <w:rPr>
          <w:rFonts w:ascii="Calibri" w:hAnsi="Calibri"/>
        </w:rPr>
      </w:pPr>
    </w:p>
    <w:p w:rsidR="00883C6A" w:rsidRPr="00AA675E" w:rsidRDefault="00883C6A" w:rsidP="009E4538">
      <w:pPr>
        <w:pStyle w:val="Souhlas"/>
        <w:rPr>
          <w:rFonts w:ascii="Calibri" w:hAnsi="Calibri"/>
        </w:rPr>
      </w:pPr>
      <w:r w:rsidRPr="00AA675E">
        <w:rPr>
          <w:rFonts w:ascii="Calibri" w:hAnsi="Calibri"/>
        </w:rPr>
        <w:t>Souhlas pacienta</w:t>
      </w:r>
      <w:r w:rsidR="00367944" w:rsidRPr="00AA675E">
        <w:rPr>
          <w:rFonts w:ascii="Calibri" w:hAnsi="Calibri"/>
        </w:rPr>
        <w:t>/zákonného zástupce</w:t>
      </w:r>
    </w:p>
    <w:p w:rsidR="00883C6A" w:rsidRPr="00AA675E" w:rsidRDefault="00883C6A" w:rsidP="00B84CBB">
      <w:pPr>
        <w:pStyle w:val="zkl"/>
        <w:ind w:firstLine="0"/>
        <w:rPr>
          <w:rFonts w:ascii="Calibri" w:hAnsi="Calibri"/>
        </w:rPr>
      </w:pPr>
      <w:r w:rsidRPr="00AA675E">
        <w:rPr>
          <w:rFonts w:ascii="Calibri" w:hAnsi="Calibri"/>
        </w:rPr>
        <w:t xml:space="preserve">Já, níže podepsaný(á), prohlašuji, že jsem byl(a) lékařem srozumitelně informován(a) o veškerých shora uvedených skutečnostech, </w:t>
      </w:r>
      <w:r w:rsidR="0043375C">
        <w:rPr>
          <w:rFonts w:ascii="Calibri" w:hAnsi="Calibri"/>
        </w:rPr>
        <w:t>navrhovaném</w:t>
      </w:r>
      <w:r w:rsidRPr="00AA675E">
        <w:rPr>
          <w:rFonts w:ascii="Calibri" w:hAnsi="Calibri"/>
        </w:rPr>
        <w:t xml:space="preserve"> </w:t>
      </w:r>
      <w:r w:rsidR="00B84CBB">
        <w:rPr>
          <w:rFonts w:ascii="Calibri" w:hAnsi="Calibri"/>
        </w:rPr>
        <w:t>výkonu,</w:t>
      </w:r>
      <w:r w:rsidRPr="00AA675E">
        <w:rPr>
          <w:rFonts w:ascii="Calibri" w:hAnsi="Calibri"/>
        </w:rPr>
        <w:t xml:space="preserve"> včetně upozornění na možné komplikace. Údaje a</w:t>
      </w:r>
      <w:r w:rsidR="009E4538" w:rsidRPr="00AA675E">
        <w:rPr>
          <w:rFonts w:ascii="Calibri" w:hAnsi="Calibri"/>
        </w:rPr>
        <w:t> </w:t>
      </w:r>
      <w:r w:rsidRPr="00AA675E">
        <w:rPr>
          <w:rFonts w:ascii="Calibri" w:hAnsi="Calibri"/>
        </w:rPr>
        <w:t>poučení mi byly lékařem sděleny a</w:t>
      </w:r>
      <w:r w:rsidR="008D6D08">
        <w:rPr>
          <w:rFonts w:ascii="Calibri" w:hAnsi="Calibri"/>
        </w:rPr>
        <w:t> </w:t>
      </w:r>
      <w:r w:rsidRPr="00AA675E">
        <w:rPr>
          <w:rFonts w:ascii="Calibri" w:hAnsi="Calibri"/>
        </w:rPr>
        <w:t>vysvětleny, porozuměl(a) jsem jim a</w:t>
      </w:r>
      <w:r w:rsidR="009E4538" w:rsidRPr="00AA675E">
        <w:rPr>
          <w:rFonts w:ascii="Calibri" w:hAnsi="Calibri"/>
        </w:rPr>
        <w:t> </w:t>
      </w:r>
      <w:r w:rsidRPr="00AA675E">
        <w:rPr>
          <w:rFonts w:ascii="Calibri" w:hAnsi="Calibri"/>
        </w:rPr>
        <w:t>měl(a) jsem možnost klást doplňující otázky, které mi byly zodpovězeny. Na základě poskytnutých informací a po vlastním zvážení souhlasím s</w:t>
      </w:r>
      <w:r w:rsidR="0043375C">
        <w:rPr>
          <w:rFonts w:ascii="Calibri" w:hAnsi="Calibri"/>
        </w:rPr>
        <w:t xml:space="preserve"> navrhovaným </w:t>
      </w:r>
      <w:r w:rsidR="00B84CBB">
        <w:rPr>
          <w:rFonts w:ascii="Calibri" w:hAnsi="Calibri"/>
        </w:rPr>
        <w:t xml:space="preserve">výkonem. 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506"/>
        <w:gridCol w:w="694"/>
        <w:gridCol w:w="6872"/>
      </w:tblGrid>
      <w:tr w:rsidR="006208A7" w:rsidRPr="00AA675E" w:rsidTr="00CF5316">
        <w:trPr>
          <w:cantSplit/>
          <w:trHeight w:val="567"/>
          <w:jc w:val="center"/>
        </w:trPr>
        <w:tc>
          <w:tcPr>
            <w:tcW w:w="1506" w:type="dxa"/>
            <w:tcBorders>
              <w:bottom w:val="dashed" w:sz="4" w:space="0" w:color="auto"/>
            </w:tcBorders>
          </w:tcPr>
          <w:p w:rsidR="006208A7" w:rsidRPr="00AA675E" w:rsidRDefault="006208A7" w:rsidP="008C0917">
            <w:pPr>
              <w:keepNext/>
              <w:rPr>
                <w:rFonts w:ascii="Calibri" w:hAnsi="Calibri"/>
              </w:rPr>
            </w:pPr>
          </w:p>
        </w:tc>
        <w:tc>
          <w:tcPr>
            <w:tcW w:w="694" w:type="dxa"/>
          </w:tcPr>
          <w:p w:rsidR="006208A7" w:rsidRPr="00AA675E" w:rsidRDefault="006208A7" w:rsidP="009E4538">
            <w:pPr>
              <w:rPr>
                <w:rFonts w:ascii="Calibri" w:hAnsi="Calibri"/>
              </w:rPr>
            </w:pPr>
          </w:p>
        </w:tc>
        <w:tc>
          <w:tcPr>
            <w:tcW w:w="6872" w:type="dxa"/>
            <w:tcBorders>
              <w:bottom w:val="dashed" w:sz="4" w:space="0" w:color="auto"/>
            </w:tcBorders>
          </w:tcPr>
          <w:p w:rsidR="006208A7" w:rsidRPr="00AA675E" w:rsidRDefault="006208A7" w:rsidP="009E4538">
            <w:pPr>
              <w:rPr>
                <w:rFonts w:ascii="Calibri" w:hAnsi="Calibri"/>
              </w:rPr>
            </w:pPr>
          </w:p>
        </w:tc>
      </w:tr>
      <w:tr w:rsidR="006208A7" w:rsidRPr="00AA675E" w:rsidTr="00CF5316">
        <w:trPr>
          <w:cantSplit/>
          <w:jc w:val="center"/>
        </w:trPr>
        <w:tc>
          <w:tcPr>
            <w:tcW w:w="1506" w:type="dxa"/>
            <w:tcBorders>
              <w:top w:val="dashed" w:sz="4" w:space="0" w:color="auto"/>
            </w:tcBorders>
          </w:tcPr>
          <w:p w:rsidR="006208A7" w:rsidRPr="00AA675E" w:rsidRDefault="00E72A44" w:rsidP="008C0917">
            <w:pPr>
              <w:pStyle w:val="nasted"/>
              <w:keepNext/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D</w:t>
            </w:r>
            <w:r w:rsidR="006208A7" w:rsidRPr="00AA675E">
              <w:rPr>
                <w:rFonts w:ascii="Calibri" w:hAnsi="Calibri"/>
              </w:rPr>
              <w:t>atum</w:t>
            </w:r>
          </w:p>
        </w:tc>
        <w:tc>
          <w:tcPr>
            <w:tcW w:w="694" w:type="dxa"/>
          </w:tcPr>
          <w:p w:rsidR="006208A7" w:rsidRPr="00AA675E" w:rsidRDefault="006208A7" w:rsidP="009E4538">
            <w:pPr>
              <w:rPr>
                <w:rFonts w:ascii="Calibri" w:hAnsi="Calibri"/>
              </w:rPr>
            </w:pPr>
          </w:p>
        </w:tc>
        <w:tc>
          <w:tcPr>
            <w:tcW w:w="6872" w:type="dxa"/>
            <w:tcBorders>
              <w:top w:val="dashed" w:sz="4" w:space="0" w:color="auto"/>
            </w:tcBorders>
          </w:tcPr>
          <w:p w:rsidR="006208A7" w:rsidRPr="00AA675E" w:rsidRDefault="006208A7" w:rsidP="006208A7">
            <w:pPr>
              <w:pStyle w:val="nasted"/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podpis pacienta (zákonného zástupce</w:t>
            </w:r>
            <w:r w:rsidR="000F17A9" w:rsidRPr="00AA675E">
              <w:rPr>
                <w:rFonts w:ascii="Calibri" w:hAnsi="Calibri"/>
              </w:rPr>
              <w:t>)</w:t>
            </w:r>
          </w:p>
        </w:tc>
      </w:tr>
      <w:tr w:rsidR="006208A7" w:rsidRPr="00AA675E" w:rsidTr="00CF5316">
        <w:trPr>
          <w:cantSplit/>
          <w:trHeight w:val="567"/>
          <w:jc w:val="center"/>
        </w:trPr>
        <w:tc>
          <w:tcPr>
            <w:tcW w:w="1506" w:type="dxa"/>
          </w:tcPr>
          <w:p w:rsidR="006208A7" w:rsidRPr="00AA675E" w:rsidRDefault="006208A7" w:rsidP="008C0917">
            <w:pPr>
              <w:keepNext/>
              <w:rPr>
                <w:rFonts w:ascii="Calibri" w:hAnsi="Calibri"/>
              </w:rPr>
            </w:pPr>
          </w:p>
        </w:tc>
        <w:tc>
          <w:tcPr>
            <w:tcW w:w="694" w:type="dxa"/>
          </w:tcPr>
          <w:p w:rsidR="006208A7" w:rsidRPr="00AA675E" w:rsidRDefault="006208A7" w:rsidP="009E4538">
            <w:pPr>
              <w:rPr>
                <w:rFonts w:ascii="Calibri" w:hAnsi="Calibri"/>
              </w:rPr>
            </w:pPr>
          </w:p>
        </w:tc>
        <w:tc>
          <w:tcPr>
            <w:tcW w:w="6872" w:type="dxa"/>
            <w:tcBorders>
              <w:bottom w:val="dashed" w:sz="4" w:space="0" w:color="auto"/>
            </w:tcBorders>
          </w:tcPr>
          <w:p w:rsidR="006208A7" w:rsidRPr="00AA675E" w:rsidRDefault="006208A7" w:rsidP="009E4538">
            <w:pPr>
              <w:rPr>
                <w:rFonts w:ascii="Calibri" w:hAnsi="Calibri"/>
              </w:rPr>
            </w:pPr>
          </w:p>
        </w:tc>
      </w:tr>
      <w:tr w:rsidR="006208A7" w:rsidRPr="00AA675E" w:rsidTr="00CF5316">
        <w:trPr>
          <w:cantSplit/>
          <w:jc w:val="center"/>
        </w:trPr>
        <w:tc>
          <w:tcPr>
            <w:tcW w:w="1506" w:type="dxa"/>
          </w:tcPr>
          <w:p w:rsidR="006208A7" w:rsidRPr="00AA675E" w:rsidRDefault="006208A7" w:rsidP="009E4538">
            <w:pPr>
              <w:rPr>
                <w:rFonts w:ascii="Calibri" w:hAnsi="Calibri"/>
              </w:rPr>
            </w:pPr>
          </w:p>
        </w:tc>
        <w:tc>
          <w:tcPr>
            <w:tcW w:w="694" w:type="dxa"/>
          </w:tcPr>
          <w:p w:rsidR="006208A7" w:rsidRPr="00AA675E" w:rsidRDefault="006208A7" w:rsidP="009E4538">
            <w:pPr>
              <w:rPr>
                <w:rFonts w:ascii="Calibri" w:hAnsi="Calibri"/>
              </w:rPr>
            </w:pPr>
          </w:p>
        </w:tc>
        <w:tc>
          <w:tcPr>
            <w:tcW w:w="6872" w:type="dxa"/>
            <w:tcBorders>
              <w:top w:val="dashed" w:sz="4" w:space="0" w:color="auto"/>
            </w:tcBorders>
          </w:tcPr>
          <w:p w:rsidR="006208A7" w:rsidRPr="00AA675E" w:rsidRDefault="006208A7" w:rsidP="006208A7">
            <w:pPr>
              <w:pStyle w:val="nasted"/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podpis svědka</w:t>
            </w:r>
          </w:p>
        </w:tc>
      </w:tr>
      <w:tr w:rsidR="00CF5316" w:rsidRPr="00AA675E" w:rsidTr="00AD0C1E">
        <w:trPr>
          <w:cantSplit/>
          <w:jc w:val="center"/>
        </w:trPr>
        <w:tc>
          <w:tcPr>
            <w:tcW w:w="9072" w:type="dxa"/>
            <w:gridSpan w:val="3"/>
          </w:tcPr>
          <w:p w:rsidR="00CF5316" w:rsidRPr="00AA675E" w:rsidRDefault="00CF5316" w:rsidP="00AD0C1E">
            <w:pPr>
              <w:pStyle w:val="nasted"/>
              <w:jc w:val="left"/>
              <w:rPr>
                <w:rFonts w:ascii="Calibri" w:hAnsi="Calibri"/>
                <w:sz w:val="22"/>
                <w:szCs w:val="22"/>
              </w:rPr>
            </w:pPr>
            <w:r w:rsidRPr="00AA675E">
              <w:rPr>
                <w:rFonts w:ascii="Calibri" w:hAnsi="Calibri"/>
                <w:sz w:val="22"/>
                <w:szCs w:val="22"/>
              </w:rPr>
              <w:t>Důvod, pro který nemohl pacient</w:t>
            </w:r>
            <w:r w:rsidR="0003046E" w:rsidRPr="00AA675E">
              <w:rPr>
                <w:rFonts w:ascii="Calibri" w:hAnsi="Calibri"/>
                <w:sz w:val="22"/>
                <w:szCs w:val="22"/>
              </w:rPr>
              <w:t xml:space="preserve"> souhlas</w:t>
            </w:r>
            <w:r w:rsidRPr="00AA675E">
              <w:rPr>
                <w:rFonts w:ascii="Calibri" w:hAnsi="Calibri"/>
                <w:sz w:val="22"/>
                <w:szCs w:val="22"/>
              </w:rPr>
              <w:t xml:space="preserve"> podepsat:</w:t>
            </w:r>
          </w:p>
          <w:p w:rsidR="00AD0C1E" w:rsidRPr="00AA675E" w:rsidRDefault="00AD0C1E" w:rsidP="00AD0C1E">
            <w:pPr>
              <w:pStyle w:val="nasted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AD0C1E" w:rsidRPr="00AA675E" w:rsidRDefault="00AD0C1E" w:rsidP="00AD0C1E">
            <w:pPr>
              <w:pStyle w:val="nasted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A00AE0" w:rsidRPr="00AA675E" w:rsidRDefault="00A00AE0" w:rsidP="00AD0C1E">
            <w:pPr>
              <w:pStyle w:val="nasted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6633" w:rsidRPr="00AA675E" w:rsidRDefault="00406633" w:rsidP="009E4538">
      <w:pPr>
        <w:pStyle w:val="Souhlas"/>
        <w:rPr>
          <w:rFonts w:ascii="Calibri" w:hAnsi="Calibri"/>
        </w:rPr>
      </w:pPr>
      <w:r w:rsidRPr="00AA675E">
        <w:rPr>
          <w:rFonts w:ascii="Calibri" w:hAnsi="Calibri"/>
        </w:rPr>
        <w:t>Prohlášení lékaře</w:t>
      </w:r>
    </w:p>
    <w:p w:rsidR="00406633" w:rsidRPr="00AA675E" w:rsidRDefault="00406633" w:rsidP="00B84CBB">
      <w:pPr>
        <w:pStyle w:val="zkl"/>
        <w:ind w:firstLine="0"/>
        <w:rPr>
          <w:rFonts w:ascii="Calibri" w:hAnsi="Calibri"/>
        </w:rPr>
      </w:pPr>
      <w:r w:rsidRPr="00AA675E">
        <w:rPr>
          <w:rFonts w:ascii="Calibri" w:hAnsi="Calibri"/>
        </w:rPr>
        <w:t xml:space="preserve">Prohlašuji, že jsem výše uvedeného pacienta (zákonného zástupce) srozumitelným způsobem informoval o veškerých shora uvedených skutečnostech, </w:t>
      </w:r>
      <w:r w:rsidR="0043375C">
        <w:rPr>
          <w:rFonts w:ascii="Calibri" w:hAnsi="Calibri"/>
        </w:rPr>
        <w:t>navrhovaném</w:t>
      </w:r>
      <w:r w:rsidRPr="00AA675E">
        <w:rPr>
          <w:rFonts w:ascii="Calibri" w:hAnsi="Calibri"/>
        </w:rPr>
        <w:t xml:space="preserve"> v</w:t>
      </w:r>
      <w:r w:rsidR="00B84CBB">
        <w:rPr>
          <w:rFonts w:ascii="Calibri" w:hAnsi="Calibri"/>
        </w:rPr>
        <w:t>ýkonu</w:t>
      </w:r>
      <w:r w:rsidRPr="00AA675E">
        <w:rPr>
          <w:rFonts w:ascii="Calibri" w:hAnsi="Calibri"/>
        </w:rPr>
        <w:t xml:space="preserve">, a to včetně upozornění na možné komplikace. 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644"/>
        <w:gridCol w:w="692"/>
        <w:gridCol w:w="3761"/>
        <w:gridCol w:w="708"/>
        <w:gridCol w:w="2267"/>
      </w:tblGrid>
      <w:tr w:rsidR="006208A7" w:rsidRPr="00AA675E" w:rsidTr="008C0917">
        <w:trPr>
          <w:cantSplit/>
          <w:trHeight w:val="567"/>
          <w:jc w:val="center"/>
        </w:trPr>
        <w:tc>
          <w:tcPr>
            <w:tcW w:w="1644" w:type="dxa"/>
            <w:tcBorders>
              <w:bottom w:val="dashed" w:sz="4" w:space="0" w:color="auto"/>
            </w:tcBorders>
          </w:tcPr>
          <w:p w:rsidR="006208A7" w:rsidRPr="00AA675E" w:rsidRDefault="006208A7" w:rsidP="008C0917">
            <w:pPr>
              <w:keepNext/>
              <w:rPr>
                <w:rFonts w:ascii="Calibri" w:hAnsi="Calibri"/>
              </w:rPr>
            </w:pPr>
          </w:p>
        </w:tc>
        <w:tc>
          <w:tcPr>
            <w:tcW w:w="692" w:type="dxa"/>
          </w:tcPr>
          <w:p w:rsidR="006208A7" w:rsidRPr="00AA675E" w:rsidRDefault="006208A7" w:rsidP="00F73BFB">
            <w:pPr>
              <w:rPr>
                <w:rFonts w:ascii="Calibri" w:hAnsi="Calibri"/>
              </w:rPr>
            </w:pPr>
          </w:p>
        </w:tc>
        <w:tc>
          <w:tcPr>
            <w:tcW w:w="3761" w:type="dxa"/>
            <w:tcBorders>
              <w:bottom w:val="dashed" w:sz="4" w:space="0" w:color="auto"/>
            </w:tcBorders>
          </w:tcPr>
          <w:p w:rsidR="006208A7" w:rsidRPr="00AA675E" w:rsidRDefault="006208A7" w:rsidP="00F73BFB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6208A7" w:rsidRPr="00AA675E" w:rsidRDefault="006208A7" w:rsidP="00F73BFB">
            <w:pPr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bottom w:val="dashed" w:sz="4" w:space="0" w:color="auto"/>
            </w:tcBorders>
          </w:tcPr>
          <w:p w:rsidR="006208A7" w:rsidRPr="00AA675E" w:rsidRDefault="006208A7" w:rsidP="00F73BFB">
            <w:pPr>
              <w:rPr>
                <w:rFonts w:ascii="Calibri" w:hAnsi="Calibri"/>
              </w:rPr>
            </w:pPr>
          </w:p>
        </w:tc>
      </w:tr>
      <w:tr w:rsidR="006208A7" w:rsidRPr="00AA675E" w:rsidTr="008C0917">
        <w:trPr>
          <w:cantSplit/>
          <w:jc w:val="center"/>
        </w:trPr>
        <w:tc>
          <w:tcPr>
            <w:tcW w:w="1644" w:type="dxa"/>
            <w:tcBorders>
              <w:top w:val="dashed" w:sz="4" w:space="0" w:color="auto"/>
            </w:tcBorders>
          </w:tcPr>
          <w:p w:rsidR="006208A7" w:rsidRPr="00AA675E" w:rsidRDefault="00E72A44" w:rsidP="006208A7">
            <w:pPr>
              <w:pStyle w:val="nasted"/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D</w:t>
            </w:r>
            <w:r w:rsidR="006208A7" w:rsidRPr="00AA675E">
              <w:rPr>
                <w:rFonts w:ascii="Calibri" w:hAnsi="Calibri"/>
              </w:rPr>
              <w:t>atum</w:t>
            </w:r>
            <w:r>
              <w:rPr>
                <w:rFonts w:ascii="Calibri" w:hAnsi="Calibri"/>
              </w:rPr>
              <w:t>, čas</w:t>
            </w:r>
          </w:p>
        </w:tc>
        <w:tc>
          <w:tcPr>
            <w:tcW w:w="692" w:type="dxa"/>
          </w:tcPr>
          <w:p w:rsidR="006208A7" w:rsidRPr="00AA675E" w:rsidRDefault="006208A7" w:rsidP="00F73BFB">
            <w:pPr>
              <w:rPr>
                <w:rFonts w:ascii="Calibri" w:hAnsi="Calibri"/>
              </w:rPr>
            </w:pPr>
          </w:p>
        </w:tc>
        <w:tc>
          <w:tcPr>
            <w:tcW w:w="3761" w:type="dxa"/>
            <w:tcBorders>
              <w:top w:val="dashed" w:sz="4" w:space="0" w:color="auto"/>
            </w:tcBorders>
          </w:tcPr>
          <w:p w:rsidR="006208A7" w:rsidRPr="00AA675E" w:rsidRDefault="006208A7" w:rsidP="006208A7">
            <w:pPr>
              <w:pStyle w:val="nasted"/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jméno a příjmení lékaře</w:t>
            </w:r>
          </w:p>
        </w:tc>
        <w:tc>
          <w:tcPr>
            <w:tcW w:w="708" w:type="dxa"/>
          </w:tcPr>
          <w:p w:rsidR="006208A7" w:rsidRPr="00AA675E" w:rsidRDefault="006208A7" w:rsidP="009701DE">
            <w:pPr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dashed" w:sz="4" w:space="0" w:color="auto"/>
            </w:tcBorders>
          </w:tcPr>
          <w:p w:rsidR="006208A7" w:rsidRPr="00AA675E" w:rsidRDefault="009701DE" w:rsidP="009701DE">
            <w:pPr>
              <w:pStyle w:val="nasted"/>
              <w:rPr>
                <w:rFonts w:ascii="Calibri" w:hAnsi="Calibri"/>
              </w:rPr>
            </w:pPr>
            <w:r w:rsidRPr="00AA675E">
              <w:rPr>
                <w:rFonts w:ascii="Calibri" w:hAnsi="Calibri"/>
              </w:rPr>
              <w:t>podpis lékaře</w:t>
            </w:r>
          </w:p>
        </w:tc>
      </w:tr>
    </w:tbl>
    <w:p w:rsidR="00406633" w:rsidRPr="00AA675E" w:rsidRDefault="00406633" w:rsidP="006208A7">
      <w:pPr>
        <w:rPr>
          <w:rFonts w:ascii="Calibri" w:hAnsi="Calibri"/>
        </w:rPr>
      </w:pPr>
    </w:p>
    <w:sectPr w:rsidR="00406633" w:rsidRPr="00AA675E" w:rsidSect="00A00AE0">
      <w:headerReference w:type="default" r:id="rId7"/>
      <w:footerReference w:type="default" r:id="rId8"/>
      <w:pgSz w:w="11906" w:h="16838"/>
      <w:pgMar w:top="1418" w:right="1418" w:bottom="993" w:left="1418" w:header="426" w:footer="3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87" w:rsidRDefault="00084887">
      <w:r>
        <w:separator/>
      </w:r>
    </w:p>
  </w:endnote>
  <w:endnote w:type="continuationSeparator" w:id="0">
    <w:p w:rsidR="00084887" w:rsidRDefault="000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BB" w:rsidRDefault="00CB2ABB" w:rsidP="00CB2ABB">
    <w:pPr>
      <w:pStyle w:val="Zpat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</w:t>
    </w:r>
    <w:r w:rsidR="003D6647">
      <w:rPr>
        <w:rFonts w:ascii="Calibri" w:hAnsi="Calibri"/>
        <w:sz w:val="16"/>
        <w:szCs w:val="16"/>
      </w:rPr>
      <w:t>erze:</w:t>
    </w:r>
    <w:r w:rsidR="00CE08D7">
      <w:rPr>
        <w:rFonts w:ascii="Calibri" w:hAnsi="Calibri"/>
        <w:sz w:val="16"/>
        <w:szCs w:val="16"/>
      </w:rPr>
      <w:t xml:space="preserve"> </w:t>
    </w:r>
    <w:r w:rsidR="003D6647">
      <w:rPr>
        <w:rFonts w:ascii="Calibri" w:hAnsi="Calibri"/>
        <w:sz w:val="16"/>
        <w:szCs w:val="16"/>
      </w:rPr>
      <w:t>0</w:t>
    </w:r>
    <w:r w:rsidR="00305707">
      <w:rPr>
        <w:rFonts w:ascii="Calibri" w:hAnsi="Calibri"/>
        <w:sz w:val="16"/>
        <w:szCs w:val="16"/>
      </w:rPr>
      <w:t>2</w:t>
    </w:r>
    <w:r w:rsidR="003D6647">
      <w:rPr>
        <w:rFonts w:ascii="Calibri" w:hAnsi="Calibri"/>
        <w:sz w:val="16"/>
        <w:szCs w:val="16"/>
      </w:rPr>
      <w:t>;</w:t>
    </w:r>
    <w:r w:rsidR="00305707">
      <w:rPr>
        <w:rFonts w:ascii="Calibri" w:hAnsi="Calibri"/>
        <w:sz w:val="16"/>
        <w:szCs w:val="16"/>
      </w:rPr>
      <w:t>11</w:t>
    </w:r>
    <w:r w:rsidR="003D6647">
      <w:rPr>
        <w:rFonts w:ascii="Calibri" w:hAnsi="Calibri"/>
        <w:sz w:val="16"/>
        <w:szCs w:val="16"/>
      </w:rPr>
      <w:t>/202</w:t>
    </w:r>
    <w:r w:rsidR="00583D0D">
      <w:rPr>
        <w:rFonts w:ascii="Calibri" w:hAnsi="Calibri"/>
        <w:sz w:val="16"/>
        <w:szCs w:val="16"/>
      </w:rPr>
      <w:t>1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Stránka </w:t>
    </w:r>
    <w:r>
      <w:rPr>
        <w:rFonts w:ascii="Calibri" w:hAnsi="Calibri"/>
        <w:b/>
        <w:bCs/>
        <w:sz w:val="16"/>
        <w:szCs w:val="16"/>
      </w:rPr>
      <w:fldChar w:fldCharType="begin"/>
    </w:r>
    <w:r>
      <w:rPr>
        <w:rFonts w:ascii="Calibri" w:hAnsi="Calibri"/>
        <w:b/>
        <w:bCs/>
        <w:sz w:val="16"/>
        <w:szCs w:val="16"/>
      </w:rPr>
      <w:instrText>PAGE</w:instrText>
    </w:r>
    <w:r>
      <w:rPr>
        <w:rFonts w:ascii="Calibri" w:hAnsi="Calibri"/>
        <w:b/>
        <w:bCs/>
        <w:sz w:val="16"/>
        <w:szCs w:val="16"/>
      </w:rPr>
      <w:fldChar w:fldCharType="separate"/>
    </w:r>
    <w:r w:rsidR="0055024C">
      <w:rPr>
        <w:rFonts w:ascii="Calibri" w:hAnsi="Calibri"/>
        <w:b/>
        <w:bCs/>
        <w:noProof/>
        <w:sz w:val="16"/>
        <w:szCs w:val="16"/>
      </w:rPr>
      <w:t>1</w:t>
    </w:r>
    <w:r>
      <w:rPr>
        <w:rFonts w:ascii="Calibri" w:hAnsi="Calibri"/>
        <w:b/>
        <w:bCs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z </w:t>
    </w:r>
    <w:r>
      <w:rPr>
        <w:rFonts w:ascii="Calibri" w:hAnsi="Calibri"/>
        <w:b/>
        <w:bCs/>
        <w:sz w:val="16"/>
        <w:szCs w:val="16"/>
      </w:rPr>
      <w:fldChar w:fldCharType="begin"/>
    </w:r>
    <w:r>
      <w:rPr>
        <w:rFonts w:ascii="Calibri" w:hAnsi="Calibri"/>
        <w:b/>
        <w:bCs/>
        <w:sz w:val="16"/>
        <w:szCs w:val="16"/>
      </w:rPr>
      <w:instrText>NUMPAGES</w:instrText>
    </w:r>
    <w:r>
      <w:rPr>
        <w:rFonts w:ascii="Calibri" w:hAnsi="Calibri"/>
        <w:b/>
        <w:bCs/>
        <w:sz w:val="16"/>
        <w:szCs w:val="16"/>
      </w:rPr>
      <w:fldChar w:fldCharType="separate"/>
    </w:r>
    <w:r w:rsidR="0055024C">
      <w:rPr>
        <w:rFonts w:ascii="Calibri" w:hAnsi="Calibri"/>
        <w:b/>
        <w:bCs/>
        <w:noProof/>
        <w:sz w:val="16"/>
        <w:szCs w:val="16"/>
      </w:rPr>
      <w:t>3</w:t>
    </w:r>
    <w:r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87" w:rsidRDefault="00084887">
      <w:r>
        <w:separator/>
      </w:r>
    </w:p>
  </w:footnote>
  <w:footnote w:type="continuationSeparator" w:id="0">
    <w:p w:rsidR="00084887" w:rsidRDefault="0008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ook w:val="04A0" w:firstRow="1" w:lastRow="0" w:firstColumn="1" w:lastColumn="0" w:noHBand="0" w:noVBand="1"/>
    </w:tblPr>
    <w:tblGrid>
      <w:gridCol w:w="851"/>
      <w:gridCol w:w="2835"/>
      <w:gridCol w:w="6663"/>
    </w:tblGrid>
    <w:tr w:rsidR="00DC45B0" w:rsidTr="00AA675E">
      <w:trPr>
        <w:trHeight w:val="725"/>
      </w:trPr>
      <w:tc>
        <w:tcPr>
          <w:tcW w:w="851" w:type="dxa"/>
          <w:hideMark/>
        </w:tcPr>
        <w:p w:rsidR="00DC45B0" w:rsidRDefault="00305707" w:rsidP="0095670C">
          <w:pPr>
            <w:spacing w:before="120"/>
            <w:ind w:right="-138"/>
            <w:jc w:val="both"/>
            <w:rPr>
              <w:rFonts w:ascii="Calibri" w:hAnsi="Calibri"/>
              <w:b/>
              <w:sz w:val="22"/>
              <w:szCs w:val="24"/>
            </w:rPr>
          </w:pPr>
          <w:r>
            <w:rPr>
              <w:rFonts w:ascii="Calibri" w:hAnsi="Calibri"/>
              <w:b/>
              <w:noProof/>
              <w:color w:val="1B587C"/>
              <w:sz w:val="22"/>
              <w:szCs w:val="28"/>
            </w:rPr>
            <w:drawing>
              <wp:inline distT="0" distB="0" distL="0" distR="0">
                <wp:extent cx="390525" cy="381000"/>
                <wp:effectExtent l="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hideMark/>
        </w:tcPr>
        <w:p w:rsidR="00DC45B0" w:rsidRDefault="00DC45B0" w:rsidP="00AA675E">
          <w:pPr>
            <w:spacing w:before="120"/>
            <w:jc w:val="both"/>
            <w:rPr>
              <w:rFonts w:ascii="Calibri" w:hAnsi="Calibri"/>
              <w:b/>
              <w:bCs/>
              <w:iCs/>
              <w:sz w:val="16"/>
              <w:szCs w:val="16"/>
            </w:rPr>
          </w:pPr>
          <w:r>
            <w:rPr>
              <w:rFonts w:ascii="Calibri" w:hAnsi="Calibri"/>
              <w:b/>
              <w:bCs/>
              <w:iCs/>
              <w:sz w:val="16"/>
              <w:szCs w:val="16"/>
            </w:rPr>
            <w:t xml:space="preserve">Roentgenova 2, 150 30 Praha 5   </w:t>
          </w:r>
        </w:p>
        <w:p w:rsidR="00DC45B0" w:rsidRDefault="00DC45B0" w:rsidP="00AA675E">
          <w:pPr>
            <w:jc w:val="both"/>
            <w:rPr>
              <w:rFonts w:ascii="Calibri" w:hAnsi="Calibri"/>
              <w:b/>
              <w:bCs/>
              <w:iCs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Tel.: +420 257 271 111</w:t>
          </w:r>
          <w:r>
            <w:rPr>
              <w:rFonts w:ascii="Calibri" w:hAnsi="Calibri"/>
              <w:b/>
              <w:bCs/>
              <w:iCs/>
              <w:sz w:val="16"/>
              <w:szCs w:val="16"/>
            </w:rPr>
            <w:t xml:space="preserve"> </w:t>
          </w:r>
        </w:p>
        <w:p w:rsidR="00DC45B0" w:rsidRDefault="00DC45B0" w:rsidP="00AA675E">
          <w:pPr>
            <w:jc w:val="both"/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sz w:val="16"/>
              <w:szCs w:val="16"/>
            </w:rPr>
            <w:t>IČO: 00023884</w:t>
          </w:r>
          <w:r>
            <w:rPr>
              <w:rFonts w:ascii="Calibri" w:hAnsi="Calibri"/>
              <w:b/>
              <w:bCs/>
              <w:iCs/>
              <w:sz w:val="18"/>
            </w:rPr>
            <w:t xml:space="preserve"> </w:t>
          </w:r>
        </w:p>
      </w:tc>
      <w:tc>
        <w:tcPr>
          <w:tcW w:w="6663" w:type="dxa"/>
          <w:hideMark/>
        </w:tcPr>
        <w:p w:rsidR="00DC45B0" w:rsidRDefault="00A00AE0" w:rsidP="00631D08">
          <w:pPr>
            <w:tabs>
              <w:tab w:val="left" w:pos="1800"/>
              <w:tab w:val="right" w:pos="5704"/>
            </w:tabs>
            <w:spacing w:before="120"/>
            <w:ind w:right="743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ab/>
          </w:r>
          <w:r>
            <w:rPr>
              <w:rFonts w:ascii="Calibri" w:hAnsi="Calibri"/>
              <w:b/>
              <w:sz w:val="16"/>
              <w:szCs w:val="16"/>
            </w:rPr>
            <w:tab/>
          </w:r>
          <w:r w:rsidR="00631D08" w:rsidRPr="00631D08">
            <w:rPr>
              <w:rFonts w:ascii="Calibri" w:hAnsi="Calibri"/>
              <w:b/>
              <w:sz w:val="16"/>
              <w:szCs w:val="16"/>
            </w:rPr>
            <w:t>05_I</w:t>
          </w:r>
          <w:r w:rsidR="00631D08" w:rsidRPr="00766047">
            <w:rPr>
              <w:rFonts w:ascii="Calibri" w:hAnsi="Calibri"/>
              <w:b/>
              <w:sz w:val="16"/>
              <w:szCs w:val="16"/>
            </w:rPr>
            <w:t>S_NNH_</w:t>
          </w:r>
          <w:r w:rsidR="00766047" w:rsidRPr="00766047">
            <w:rPr>
              <w:rFonts w:ascii="Calibri" w:hAnsi="Calibri"/>
              <w:b/>
              <w:sz w:val="16"/>
              <w:szCs w:val="16"/>
            </w:rPr>
            <w:t>019</w:t>
          </w:r>
          <w:r w:rsidR="000D6372">
            <w:rPr>
              <w:rFonts w:ascii="Calibri" w:hAnsi="Calibri"/>
              <w:b/>
              <w:sz w:val="16"/>
              <w:szCs w:val="16"/>
            </w:rPr>
            <w:br/>
            <w:t xml:space="preserve">  </w:t>
          </w:r>
          <w:r w:rsidR="00631D08" w:rsidRPr="00631D08">
            <w:rPr>
              <w:rFonts w:ascii="Calibri" w:hAnsi="Calibri"/>
              <w:b/>
              <w:sz w:val="16"/>
              <w:szCs w:val="16"/>
            </w:rPr>
            <w:t xml:space="preserve">Informovaný souhlas pacienta s podáním </w:t>
          </w:r>
          <w:r w:rsidR="009C421F">
            <w:rPr>
              <w:rFonts w:ascii="Calibri" w:hAnsi="Calibri"/>
              <w:b/>
              <w:sz w:val="16"/>
              <w:szCs w:val="16"/>
            </w:rPr>
            <w:t xml:space="preserve">posilující </w:t>
          </w:r>
          <w:r w:rsidR="000D6372">
            <w:rPr>
              <w:rFonts w:ascii="Calibri" w:hAnsi="Calibri"/>
              <w:b/>
              <w:sz w:val="16"/>
              <w:szCs w:val="16"/>
            </w:rPr>
            <w:t xml:space="preserve">dávky </w:t>
          </w:r>
          <w:r w:rsidR="009C421F">
            <w:rPr>
              <w:rFonts w:ascii="Calibri" w:hAnsi="Calibri"/>
              <w:b/>
              <w:sz w:val="16"/>
              <w:szCs w:val="16"/>
            </w:rPr>
            <w:t xml:space="preserve">očkovací látky </w:t>
          </w:r>
          <w:r w:rsidR="00631D08" w:rsidRPr="00631D08">
            <w:rPr>
              <w:rFonts w:ascii="Calibri" w:hAnsi="Calibri"/>
              <w:b/>
              <w:sz w:val="16"/>
              <w:szCs w:val="16"/>
            </w:rPr>
            <w:t>COMIRNATY</w:t>
          </w:r>
        </w:p>
        <w:p w:rsidR="00DC45B0" w:rsidRDefault="00DC45B0" w:rsidP="00AA675E">
          <w:pPr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2E4FF1" w:rsidRPr="00DC45B0" w:rsidRDefault="002E4FF1" w:rsidP="00DC45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E6E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0E4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24E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140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FC2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02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FE4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76D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9E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02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B18B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8C7C44"/>
    <w:multiLevelType w:val="hybridMultilevel"/>
    <w:tmpl w:val="1474FA78"/>
    <w:lvl w:ilvl="0" w:tplc="F9E6AE3E">
      <w:start w:val="1"/>
      <w:numFmt w:val="upperRoman"/>
      <w:lvlText w:val="%1."/>
      <w:lvlJc w:val="left"/>
      <w:pPr>
        <w:tabs>
          <w:tab w:val="num" w:pos="68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D416DF"/>
    <w:multiLevelType w:val="multilevel"/>
    <w:tmpl w:val="E486AB88"/>
    <w:lvl w:ilvl="0">
      <w:start w:val="1"/>
      <w:numFmt w:val="decimal"/>
      <w:lvlText w:val="%1."/>
      <w:lvlJc w:val="left"/>
      <w:pPr>
        <w:tabs>
          <w:tab w:val="num" w:pos="1418"/>
        </w:tabs>
        <w:ind w:left="720" w:hanging="4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7EF3C78"/>
    <w:multiLevelType w:val="hybridMultilevel"/>
    <w:tmpl w:val="248C610A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B6380"/>
    <w:multiLevelType w:val="hybridMultilevel"/>
    <w:tmpl w:val="E67E1BC8"/>
    <w:lvl w:ilvl="0" w:tplc="90D4A3A4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hint="default"/>
        <w:b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4B3A3228"/>
    <w:multiLevelType w:val="hybridMultilevel"/>
    <w:tmpl w:val="E2C409E8"/>
    <w:lvl w:ilvl="0" w:tplc="65DAFD6A">
      <w:start w:val="1"/>
      <w:numFmt w:val="decimal"/>
      <w:lvlText w:val="%1)."/>
      <w:lvlJc w:val="left"/>
      <w:pPr>
        <w:tabs>
          <w:tab w:val="num" w:pos="680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222B7"/>
    <w:multiLevelType w:val="hybridMultilevel"/>
    <w:tmpl w:val="5700FD12"/>
    <w:lvl w:ilvl="0" w:tplc="CE3A0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E2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E1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8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E8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49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22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82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6D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C6400"/>
    <w:multiLevelType w:val="multilevel"/>
    <w:tmpl w:val="CB262E9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Restart w:val="0"/>
      <w:lvlText w:val="%5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Courier New" w:hint="default"/>
      </w:rPr>
    </w:lvl>
  </w:abstractNum>
  <w:abstractNum w:abstractNumId="18" w15:restartNumberingAfterBreak="0">
    <w:nsid w:val="4E794844"/>
    <w:multiLevelType w:val="hybridMultilevel"/>
    <w:tmpl w:val="04FCB53E"/>
    <w:lvl w:ilvl="0" w:tplc="7944B9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6"/>
      </w:rPr>
    </w:lvl>
    <w:lvl w:ilvl="1" w:tplc="90D4A3A4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/>
        <w:i w:val="0"/>
        <w:sz w:val="2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F15B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CA2EFB"/>
    <w:multiLevelType w:val="multilevel"/>
    <w:tmpl w:val="102E130E"/>
    <w:lvl w:ilvl="0">
      <w:start w:val="1"/>
      <w:numFmt w:val="decimal"/>
      <w:lvlText w:val="%1."/>
      <w:lvlJc w:val="left"/>
      <w:pPr>
        <w:tabs>
          <w:tab w:val="num" w:pos="1021"/>
        </w:tabs>
        <w:ind w:left="720" w:hanging="4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D1E56A4"/>
    <w:multiLevelType w:val="hybridMultilevel"/>
    <w:tmpl w:val="453C62D6"/>
    <w:lvl w:ilvl="0" w:tplc="4258AE14">
      <w:start w:val="1"/>
      <w:numFmt w:val="decimal"/>
      <w:lvlText w:val="%1)."/>
      <w:lvlJc w:val="left"/>
      <w:pPr>
        <w:tabs>
          <w:tab w:val="num" w:pos="1247"/>
        </w:tabs>
        <w:ind w:left="1247" w:hanging="680"/>
      </w:pPr>
      <w:rPr>
        <w:rFonts w:ascii="Times New Roman" w:hAnsi="Times New Roman" w:hint="default"/>
        <w:b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CF7A61"/>
    <w:multiLevelType w:val="hybridMultilevel"/>
    <w:tmpl w:val="71180ACA"/>
    <w:lvl w:ilvl="0" w:tplc="90D4A3A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657D4"/>
    <w:multiLevelType w:val="multilevel"/>
    <w:tmpl w:val="171843A4"/>
    <w:lvl w:ilvl="0">
      <w:start w:val="1"/>
      <w:numFmt w:val="decimal"/>
      <w:lvlText w:val="%1."/>
      <w:lvlJc w:val="left"/>
      <w:pPr>
        <w:tabs>
          <w:tab w:val="num" w:pos="1418"/>
        </w:tabs>
        <w:ind w:left="720" w:hanging="4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A015AE0"/>
    <w:multiLevelType w:val="multilevel"/>
    <w:tmpl w:val="5E9E47E6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Restart w:val="0"/>
      <w:lvlText w:val="%5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Courier New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20"/>
  </w:num>
  <w:num w:numId="12">
    <w:abstractNumId w:val="11"/>
  </w:num>
  <w:num w:numId="13">
    <w:abstractNumId w:val="23"/>
  </w:num>
  <w:num w:numId="14">
    <w:abstractNumId w:val="18"/>
  </w:num>
  <w:num w:numId="15">
    <w:abstractNumId w:val="22"/>
  </w:num>
  <w:num w:numId="16">
    <w:abstractNumId w:val="14"/>
  </w:num>
  <w:num w:numId="17">
    <w:abstractNumId w:val="15"/>
  </w:num>
  <w:num w:numId="18">
    <w:abstractNumId w:val="21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0"/>
  </w:num>
  <w:num w:numId="27">
    <w:abstractNumId w:val="1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E8"/>
    <w:rsid w:val="0001468D"/>
    <w:rsid w:val="0002142A"/>
    <w:rsid w:val="0003046E"/>
    <w:rsid w:val="0003391C"/>
    <w:rsid w:val="00084887"/>
    <w:rsid w:val="0008507B"/>
    <w:rsid w:val="000D6372"/>
    <w:rsid w:val="000F17A9"/>
    <w:rsid w:val="001038FD"/>
    <w:rsid w:val="0010708B"/>
    <w:rsid w:val="00121EEE"/>
    <w:rsid w:val="00134663"/>
    <w:rsid w:val="0013497D"/>
    <w:rsid w:val="00170F2B"/>
    <w:rsid w:val="00174934"/>
    <w:rsid w:val="00177C15"/>
    <w:rsid w:val="001924A8"/>
    <w:rsid w:val="001C3FB1"/>
    <w:rsid w:val="002033E8"/>
    <w:rsid w:val="00214A7D"/>
    <w:rsid w:val="002328CE"/>
    <w:rsid w:val="00265DFA"/>
    <w:rsid w:val="002E4FF1"/>
    <w:rsid w:val="00305707"/>
    <w:rsid w:val="00367944"/>
    <w:rsid w:val="00367E95"/>
    <w:rsid w:val="003713AE"/>
    <w:rsid w:val="00383C9B"/>
    <w:rsid w:val="003904A7"/>
    <w:rsid w:val="003938AE"/>
    <w:rsid w:val="003D0A1C"/>
    <w:rsid w:val="003D5711"/>
    <w:rsid w:val="003D6647"/>
    <w:rsid w:val="003F5079"/>
    <w:rsid w:val="00406633"/>
    <w:rsid w:val="0043375C"/>
    <w:rsid w:val="0045071B"/>
    <w:rsid w:val="004566E0"/>
    <w:rsid w:val="0047744F"/>
    <w:rsid w:val="004B37F5"/>
    <w:rsid w:val="004C6549"/>
    <w:rsid w:val="004C7F83"/>
    <w:rsid w:val="004E61E4"/>
    <w:rsid w:val="0055024C"/>
    <w:rsid w:val="005630F5"/>
    <w:rsid w:val="00583D0D"/>
    <w:rsid w:val="005C1081"/>
    <w:rsid w:val="005D2365"/>
    <w:rsid w:val="005F1F32"/>
    <w:rsid w:val="006208A7"/>
    <w:rsid w:val="00631D08"/>
    <w:rsid w:val="00654B52"/>
    <w:rsid w:val="00657C35"/>
    <w:rsid w:val="006A74FE"/>
    <w:rsid w:val="00735825"/>
    <w:rsid w:val="00766047"/>
    <w:rsid w:val="00774AFB"/>
    <w:rsid w:val="00796B1D"/>
    <w:rsid w:val="008149A7"/>
    <w:rsid w:val="00846A9E"/>
    <w:rsid w:val="00866232"/>
    <w:rsid w:val="00876F1C"/>
    <w:rsid w:val="00883C6A"/>
    <w:rsid w:val="008C0917"/>
    <w:rsid w:val="008C255F"/>
    <w:rsid w:val="008C289F"/>
    <w:rsid w:val="008C36B2"/>
    <w:rsid w:val="008C73BB"/>
    <w:rsid w:val="008D5F76"/>
    <w:rsid w:val="008D6D08"/>
    <w:rsid w:val="008E3A8F"/>
    <w:rsid w:val="008F5181"/>
    <w:rsid w:val="00917439"/>
    <w:rsid w:val="009260F2"/>
    <w:rsid w:val="0095670C"/>
    <w:rsid w:val="00962F41"/>
    <w:rsid w:val="009701DE"/>
    <w:rsid w:val="00974922"/>
    <w:rsid w:val="009831E0"/>
    <w:rsid w:val="00990EC8"/>
    <w:rsid w:val="009C421F"/>
    <w:rsid w:val="009D4D6A"/>
    <w:rsid w:val="009D67D6"/>
    <w:rsid w:val="009E4538"/>
    <w:rsid w:val="00A00AE0"/>
    <w:rsid w:val="00A0605B"/>
    <w:rsid w:val="00A41C38"/>
    <w:rsid w:val="00A901A0"/>
    <w:rsid w:val="00AA675E"/>
    <w:rsid w:val="00AC256F"/>
    <w:rsid w:val="00AD0C1E"/>
    <w:rsid w:val="00B324FC"/>
    <w:rsid w:val="00B53342"/>
    <w:rsid w:val="00B64416"/>
    <w:rsid w:val="00B84CBB"/>
    <w:rsid w:val="00B92D2B"/>
    <w:rsid w:val="00B97561"/>
    <w:rsid w:val="00BE4BA4"/>
    <w:rsid w:val="00C03AAB"/>
    <w:rsid w:val="00C71336"/>
    <w:rsid w:val="00CB2ABB"/>
    <w:rsid w:val="00CB68CF"/>
    <w:rsid w:val="00CC0C28"/>
    <w:rsid w:val="00CD0B07"/>
    <w:rsid w:val="00CE08D7"/>
    <w:rsid w:val="00CF5316"/>
    <w:rsid w:val="00D52095"/>
    <w:rsid w:val="00DA23C6"/>
    <w:rsid w:val="00DC45B0"/>
    <w:rsid w:val="00E72A44"/>
    <w:rsid w:val="00E836AD"/>
    <w:rsid w:val="00EB537A"/>
    <w:rsid w:val="00EC3C0E"/>
    <w:rsid w:val="00ED4795"/>
    <w:rsid w:val="00F363A5"/>
    <w:rsid w:val="00F430B9"/>
    <w:rsid w:val="00F630D2"/>
    <w:rsid w:val="00F64F8F"/>
    <w:rsid w:val="00F73BFB"/>
    <w:rsid w:val="00F9013A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D9A6600-1315-471B-9CE5-5BDC020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B1D"/>
    <w:rPr>
      <w:rFonts w:ascii="Arial" w:hAnsi="Arial"/>
      <w:sz w:val="26"/>
    </w:rPr>
  </w:style>
  <w:style w:type="paragraph" w:styleId="Nadpis1">
    <w:name w:val="heading 1"/>
    <w:basedOn w:val="Normln"/>
    <w:next w:val="Normln"/>
    <w:qFormat/>
    <w:rsid w:val="009E4538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9E4538"/>
    <w:pPr>
      <w:keepNext/>
      <w:numPr>
        <w:ilvl w:val="1"/>
        <w:numId w:val="24"/>
      </w:numPr>
      <w:spacing w:before="120" w:after="60"/>
      <w:jc w:val="both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9E4538"/>
    <w:pPr>
      <w:numPr>
        <w:ilvl w:val="2"/>
        <w:numId w:val="24"/>
      </w:numPr>
      <w:spacing w:after="60"/>
      <w:jc w:val="both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uhlas">
    <w:name w:val="Souhlas"/>
    <w:basedOn w:val="Normln"/>
    <w:rsid w:val="009701DE"/>
    <w:pPr>
      <w:keepNext/>
      <w:spacing w:before="360" w:after="60"/>
    </w:pPr>
    <w:rPr>
      <w:b/>
    </w:rPr>
  </w:style>
  <w:style w:type="paragraph" w:styleId="Zhlav">
    <w:name w:val="header"/>
    <w:basedOn w:val="Normln"/>
    <w:rsid w:val="009701DE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link w:val="ZpatChar"/>
    <w:uiPriority w:val="99"/>
    <w:rsid w:val="009701DE"/>
    <w:pPr>
      <w:tabs>
        <w:tab w:val="center" w:pos="4536"/>
        <w:tab w:val="right" w:pos="9072"/>
      </w:tabs>
    </w:pPr>
    <w:rPr>
      <w:sz w:val="22"/>
    </w:rPr>
  </w:style>
  <w:style w:type="paragraph" w:customStyle="1" w:styleId="nasted">
    <w:name w:val="nastřed"/>
    <w:basedOn w:val="Normln"/>
    <w:rsid w:val="006208A7"/>
    <w:pPr>
      <w:jc w:val="center"/>
    </w:pPr>
  </w:style>
  <w:style w:type="character" w:styleId="Siln">
    <w:name w:val="Strong"/>
    <w:qFormat/>
    <w:rPr>
      <w:b/>
      <w:bCs/>
    </w:rPr>
  </w:style>
  <w:style w:type="paragraph" w:styleId="Nzev">
    <w:name w:val="Title"/>
    <w:basedOn w:val="Normln"/>
    <w:qFormat/>
    <w:rsid w:val="001038FD"/>
    <w:pPr>
      <w:spacing w:before="240" w:after="240"/>
      <w:contextualSpacing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Mkatabulky">
    <w:name w:val="Table Grid"/>
    <w:basedOn w:val="Normlntabulka"/>
    <w:rsid w:val="00B6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">
    <w:name w:val="zákl"/>
    <w:basedOn w:val="Normln"/>
    <w:link w:val="zklChar"/>
    <w:rsid w:val="004B37F5"/>
    <w:pPr>
      <w:spacing w:after="60"/>
      <w:ind w:firstLine="284"/>
      <w:jc w:val="both"/>
    </w:pPr>
  </w:style>
  <w:style w:type="character" w:customStyle="1" w:styleId="ZpatChar">
    <w:name w:val="Zápatí Char"/>
    <w:link w:val="Zpat"/>
    <w:uiPriority w:val="99"/>
    <w:rsid w:val="00CB2ABB"/>
    <w:rPr>
      <w:rFonts w:ascii="Arial" w:hAnsi="Arial"/>
      <w:sz w:val="22"/>
    </w:rPr>
  </w:style>
  <w:style w:type="character" w:customStyle="1" w:styleId="zklChar">
    <w:name w:val="zákl Char"/>
    <w:link w:val="zkl"/>
    <w:rsid w:val="00CB2ABB"/>
    <w:rPr>
      <w:rFonts w:ascii="Arial" w:hAnsi="Arial"/>
      <w:sz w:val="26"/>
    </w:rPr>
  </w:style>
  <w:style w:type="paragraph" w:styleId="Odstavecseseznamem">
    <w:name w:val="List Paragraph"/>
    <w:basedOn w:val="Normln"/>
    <w:uiPriority w:val="34"/>
    <w:unhideWhenUsed/>
    <w:qFormat/>
    <w:rsid w:val="00A0605B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">
    <w:name w:val="annotation reference"/>
    <w:rsid w:val="005D23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365"/>
    <w:rPr>
      <w:sz w:val="20"/>
    </w:rPr>
  </w:style>
  <w:style w:type="character" w:customStyle="1" w:styleId="TextkomenteChar">
    <w:name w:val="Text komentáře Char"/>
    <w:link w:val="Textkomente"/>
    <w:rsid w:val="005D236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D2365"/>
    <w:rPr>
      <w:b/>
      <w:bCs/>
    </w:rPr>
  </w:style>
  <w:style w:type="character" w:customStyle="1" w:styleId="PedmtkomenteChar">
    <w:name w:val="Předmět komentáře Char"/>
    <w:link w:val="Pedmtkomente"/>
    <w:rsid w:val="005D236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D23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D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Na Homolce (logo)</vt:lpstr>
    </vt:vector>
  </TitlesOfParts>
  <Company>nnh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Na Homolce (logo)</dc:title>
  <dc:subject/>
  <dc:creator>nnh</dc:creator>
  <cp:keywords/>
  <cp:lastModifiedBy>Štefan Marek</cp:lastModifiedBy>
  <cp:revision>2</cp:revision>
  <cp:lastPrinted>2021-10-18T12:01:00Z</cp:lastPrinted>
  <dcterms:created xsi:type="dcterms:W3CDTF">2021-11-27T17:20:00Z</dcterms:created>
  <dcterms:modified xsi:type="dcterms:W3CDTF">2021-11-27T17:20:00Z</dcterms:modified>
</cp:coreProperties>
</file>